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67" w:rsidRPr="0031182A" w:rsidRDefault="0031182A" w:rsidP="00D8136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31182A">
        <w:rPr>
          <w:rFonts w:cstheme="minorHAnsi"/>
          <w:b/>
          <w:i/>
          <w:sz w:val="24"/>
          <w:szCs w:val="24"/>
        </w:rPr>
        <w:t>PILLOLE</w:t>
      </w:r>
      <w:r>
        <w:rPr>
          <w:rFonts w:cstheme="minorHAnsi"/>
          <w:b/>
          <w:sz w:val="24"/>
          <w:szCs w:val="24"/>
        </w:rPr>
        <w:t xml:space="preserve"> DEL </w:t>
      </w:r>
      <w:r w:rsidR="00D81367" w:rsidRPr="0031182A">
        <w:rPr>
          <w:rFonts w:cstheme="minorHAnsi"/>
          <w:b/>
          <w:sz w:val="24"/>
          <w:szCs w:val="24"/>
        </w:rPr>
        <w:t>DISEGNO DI LEGGE</w:t>
      </w:r>
    </w:p>
    <w:p w:rsidR="0031182A" w:rsidRPr="00903A13" w:rsidRDefault="0031182A" w:rsidP="00D81367">
      <w:pPr>
        <w:spacing w:after="0" w:line="276" w:lineRule="auto"/>
        <w:jc w:val="center"/>
        <w:rPr>
          <w:rFonts w:cstheme="minorHAnsi"/>
          <w:b/>
          <w:sz w:val="48"/>
          <w:szCs w:val="48"/>
        </w:rPr>
      </w:pPr>
      <w:r w:rsidRPr="00903A13">
        <w:rPr>
          <w:rFonts w:cstheme="minorHAnsi"/>
          <w:b/>
          <w:sz w:val="48"/>
          <w:szCs w:val="48"/>
        </w:rPr>
        <w:t xml:space="preserve">IMMIGRAZIONE </w:t>
      </w:r>
    </w:p>
    <w:p w:rsidR="00FB3318" w:rsidRDefault="0031182A" w:rsidP="00D8136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B3318">
        <w:rPr>
          <w:rFonts w:cstheme="minorHAnsi"/>
          <w:b/>
          <w:sz w:val="28"/>
          <w:szCs w:val="28"/>
        </w:rPr>
        <w:t>ACCOGLIENZA DIFFUSA, LAVORI UTILI, I</w:t>
      </w:r>
      <w:r w:rsidR="00FB3318" w:rsidRPr="00FB3318">
        <w:rPr>
          <w:rFonts w:cstheme="minorHAnsi"/>
          <w:b/>
          <w:sz w:val="28"/>
          <w:szCs w:val="28"/>
        </w:rPr>
        <w:t xml:space="preserve">NSERIMENTO SOCIALE </w:t>
      </w:r>
    </w:p>
    <w:p w:rsidR="0031182A" w:rsidRPr="00FB3318" w:rsidRDefault="00FB3318" w:rsidP="00D8136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B3318">
        <w:rPr>
          <w:rFonts w:cstheme="minorHAnsi"/>
          <w:b/>
          <w:sz w:val="28"/>
          <w:szCs w:val="28"/>
        </w:rPr>
        <w:t xml:space="preserve">E LAVORATIVO, </w:t>
      </w:r>
      <w:r w:rsidR="0031182A" w:rsidRPr="00FB3318">
        <w:rPr>
          <w:rFonts w:cstheme="minorHAnsi"/>
          <w:b/>
          <w:sz w:val="28"/>
          <w:szCs w:val="28"/>
        </w:rPr>
        <w:t xml:space="preserve">RIMPATRIO ASSISTITO </w:t>
      </w:r>
      <w:r w:rsidR="00903A13" w:rsidRPr="00FB3318">
        <w:rPr>
          <w:rFonts w:cstheme="minorHAnsi"/>
          <w:b/>
          <w:sz w:val="28"/>
          <w:szCs w:val="28"/>
        </w:rPr>
        <w:t xml:space="preserve">E </w:t>
      </w:r>
      <w:r w:rsidR="0031182A" w:rsidRPr="00FB3318">
        <w:rPr>
          <w:rFonts w:cstheme="minorHAnsi"/>
          <w:b/>
          <w:sz w:val="28"/>
          <w:szCs w:val="28"/>
        </w:rPr>
        <w:t>VOLONTARIO</w:t>
      </w:r>
    </w:p>
    <w:p w:rsidR="00D81367" w:rsidRPr="0031182A" w:rsidRDefault="00D81367" w:rsidP="00D81367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4826CE" w:rsidRPr="004826CE" w:rsidRDefault="004826CE" w:rsidP="0031182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826CE">
        <w:rPr>
          <w:rFonts w:cstheme="minorHAnsi"/>
          <w:b/>
          <w:sz w:val="24"/>
          <w:szCs w:val="24"/>
        </w:rPr>
        <w:t>Premessa</w:t>
      </w:r>
    </w:p>
    <w:p w:rsidR="0031182A" w:rsidRPr="00903A13" w:rsidRDefault="0031182A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proposta di legge, d’iniziativa dei Senatori</w:t>
      </w:r>
      <w:r w:rsidR="00CE20D3">
        <w:rPr>
          <w:rFonts w:cstheme="minorHAnsi"/>
          <w:sz w:val="24"/>
          <w:szCs w:val="24"/>
        </w:rPr>
        <w:t xml:space="preserve"> PD </w:t>
      </w:r>
      <w:r w:rsidR="00CE20D3">
        <w:rPr>
          <w:rFonts w:cstheme="minorHAnsi"/>
          <w:b/>
          <w:sz w:val="24"/>
          <w:szCs w:val="24"/>
        </w:rPr>
        <w:t xml:space="preserve">Stefano Lepri </w:t>
      </w:r>
      <w:r w:rsidR="00CE20D3" w:rsidRPr="00CE20D3">
        <w:rPr>
          <w:rFonts w:cstheme="minorHAnsi"/>
          <w:sz w:val="24"/>
          <w:szCs w:val="24"/>
        </w:rPr>
        <w:t>e</w:t>
      </w:r>
      <w:r w:rsidRPr="004826CE">
        <w:rPr>
          <w:rFonts w:cstheme="minorHAnsi"/>
          <w:b/>
          <w:sz w:val="24"/>
          <w:szCs w:val="24"/>
        </w:rPr>
        <w:t xml:space="preserve"> Gianpiero Dalla Zuanna</w:t>
      </w:r>
      <w:r>
        <w:rPr>
          <w:rFonts w:cstheme="minorHAnsi"/>
          <w:sz w:val="24"/>
          <w:szCs w:val="24"/>
        </w:rPr>
        <w:t>, sottoscritta da altri ventott</w:t>
      </w:r>
      <w:r w:rsidRPr="00903A13">
        <w:rPr>
          <w:rFonts w:cstheme="minorHAnsi"/>
          <w:sz w:val="24"/>
          <w:szCs w:val="24"/>
        </w:rPr>
        <w:t xml:space="preserve">o senatori di maggioranza e </w:t>
      </w:r>
      <w:r w:rsidRPr="00CE20D3">
        <w:rPr>
          <w:rFonts w:cstheme="minorHAnsi"/>
          <w:b/>
          <w:sz w:val="24"/>
          <w:szCs w:val="24"/>
        </w:rPr>
        <w:t>depositata oggi</w:t>
      </w:r>
      <w:r w:rsidRPr="00903A13">
        <w:rPr>
          <w:rFonts w:cstheme="minorHAnsi"/>
          <w:sz w:val="24"/>
          <w:szCs w:val="24"/>
        </w:rPr>
        <w:t>, può essere considerata l’</w:t>
      </w:r>
      <w:r w:rsidRPr="00903A13">
        <w:rPr>
          <w:rFonts w:cstheme="minorHAnsi"/>
          <w:b/>
          <w:sz w:val="24"/>
          <w:szCs w:val="24"/>
        </w:rPr>
        <w:t xml:space="preserve">altra gamba del cosiddetto Decreto </w:t>
      </w:r>
      <w:proofErr w:type="spellStart"/>
      <w:r w:rsidRPr="00903A13">
        <w:rPr>
          <w:rFonts w:cstheme="minorHAnsi"/>
          <w:b/>
          <w:sz w:val="24"/>
          <w:szCs w:val="24"/>
        </w:rPr>
        <w:t>Minniti</w:t>
      </w:r>
      <w:proofErr w:type="spellEnd"/>
      <w:r w:rsidRPr="00903A13">
        <w:rPr>
          <w:rFonts w:cstheme="minorHAnsi"/>
          <w:b/>
          <w:sz w:val="24"/>
          <w:szCs w:val="24"/>
        </w:rPr>
        <w:t>,</w:t>
      </w:r>
      <w:r w:rsidRPr="00903A13">
        <w:rPr>
          <w:rFonts w:cstheme="minorHAnsi"/>
          <w:sz w:val="24"/>
          <w:szCs w:val="24"/>
        </w:rPr>
        <w:t xml:space="preserve"> in fase di conversione in queste settimane. </w:t>
      </w:r>
    </w:p>
    <w:p w:rsidR="0031182A" w:rsidRPr="00903A13" w:rsidRDefault="0031182A" w:rsidP="00903A1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03A13">
        <w:rPr>
          <w:rFonts w:cstheme="minorHAnsi"/>
          <w:sz w:val="24"/>
          <w:szCs w:val="24"/>
        </w:rPr>
        <w:t xml:space="preserve">Mentre, infatti, il decreto si concentra su aspetti relativi al rafforzamento della sicurezza, questo ddl si focalizza su quattro </w:t>
      </w:r>
      <w:r w:rsidR="00903A13" w:rsidRPr="00903A13">
        <w:rPr>
          <w:rFonts w:cstheme="minorHAnsi"/>
          <w:sz w:val="24"/>
          <w:szCs w:val="24"/>
        </w:rPr>
        <w:t xml:space="preserve">decisive </w:t>
      </w:r>
      <w:r w:rsidRPr="00903A13">
        <w:rPr>
          <w:rFonts w:cstheme="minorHAnsi"/>
          <w:sz w:val="24"/>
          <w:szCs w:val="24"/>
        </w:rPr>
        <w:t xml:space="preserve">questioni che riguardano i </w:t>
      </w:r>
      <w:r w:rsidRPr="00903A13">
        <w:rPr>
          <w:rFonts w:cstheme="minorHAnsi"/>
          <w:b/>
          <w:sz w:val="24"/>
          <w:szCs w:val="24"/>
        </w:rPr>
        <w:t xml:space="preserve">migranti in attesa della risposta </w:t>
      </w:r>
      <w:r w:rsidR="00E73E33">
        <w:rPr>
          <w:rFonts w:cstheme="minorHAnsi"/>
          <w:b/>
          <w:sz w:val="24"/>
          <w:szCs w:val="24"/>
        </w:rPr>
        <w:t>(o dopo la risposta) alla richiesta di</w:t>
      </w:r>
      <w:r w:rsidRPr="00903A13">
        <w:rPr>
          <w:rFonts w:cstheme="minorHAnsi"/>
          <w:b/>
          <w:sz w:val="24"/>
          <w:szCs w:val="24"/>
        </w:rPr>
        <w:t xml:space="preserve"> riconoscimento dello status di rifugiato o di persona tutelata per motivi umanitari</w:t>
      </w:r>
      <w:r w:rsidR="00903A13" w:rsidRPr="00903A13">
        <w:rPr>
          <w:rFonts w:cstheme="minorHAnsi"/>
          <w:sz w:val="24"/>
          <w:szCs w:val="24"/>
        </w:rPr>
        <w:t>, relative al come:</w:t>
      </w:r>
    </w:p>
    <w:p w:rsidR="0031182A" w:rsidRPr="00903A13" w:rsidRDefault="0031182A" w:rsidP="00903A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903A13">
        <w:rPr>
          <w:rFonts w:cstheme="minorHAnsi"/>
          <w:sz w:val="24"/>
          <w:szCs w:val="24"/>
        </w:rPr>
        <w:t>svolgere</w:t>
      </w:r>
      <w:proofErr w:type="gramEnd"/>
      <w:r w:rsidRPr="00903A13">
        <w:rPr>
          <w:rFonts w:cstheme="minorHAnsi"/>
          <w:sz w:val="24"/>
          <w:szCs w:val="24"/>
        </w:rPr>
        <w:t>, in m</w:t>
      </w:r>
      <w:r w:rsidR="00FB3318">
        <w:rPr>
          <w:rFonts w:cstheme="minorHAnsi"/>
          <w:sz w:val="24"/>
          <w:szCs w:val="24"/>
        </w:rPr>
        <w:t>odo diffuso</w:t>
      </w:r>
      <w:r w:rsidRPr="00903A13">
        <w:rPr>
          <w:rFonts w:cstheme="minorHAnsi"/>
          <w:sz w:val="24"/>
          <w:szCs w:val="24"/>
        </w:rPr>
        <w:t xml:space="preserve">, senza </w:t>
      </w:r>
      <w:r w:rsidR="00CE20D3">
        <w:rPr>
          <w:rFonts w:cstheme="minorHAnsi"/>
          <w:sz w:val="24"/>
          <w:szCs w:val="24"/>
        </w:rPr>
        <w:t>impatto negativo con i residenti</w:t>
      </w:r>
      <w:r w:rsidRPr="00903A13">
        <w:rPr>
          <w:rFonts w:cstheme="minorHAnsi"/>
          <w:sz w:val="24"/>
          <w:szCs w:val="24"/>
        </w:rPr>
        <w:t xml:space="preserve">, </w:t>
      </w:r>
      <w:r w:rsidRPr="00903A13">
        <w:rPr>
          <w:rFonts w:cstheme="minorHAnsi"/>
          <w:b/>
          <w:sz w:val="24"/>
          <w:szCs w:val="24"/>
        </w:rPr>
        <w:t>l’attività di accoglienza</w:t>
      </w:r>
      <w:r w:rsidRPr="00903A13">
        <w:rPr>
          <w:rFonts w:cstheme="minorHAnsi"/>
          <w:sz w:val="24"/>
          <w:szCs w:val="24"/>
        </w:rPr>
        <w:t>;</w:t>
      </w:r>
    </w:p>
    <w:p w:rsidR="00903A13" w:rsidRPr="00903A13" w:rsidRDefault="00903A13" w:rsidP="00903A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903A13">
        <w:rPr>
          <w:rFonts w:cstheme="minorHAnsi"/>
          <w:sz w:val="24"/>
          <w:szCs w:val="24"/>
        </w:rPr>
        <w:t>impegnare</w:t>
      </w:r>
      <w:proofErr w:type="gramEnd"/>
      <w:r w:rsidRPr="00903A13">
        <w:rPr>
          <w:rFonts w:cstheme="minorHAnsi"/>
          <w:sz w:val="24"/>
          <w:szCs w:val="24"/>
        </w:rPr>
        <w:t xml:space="preserve"> gli immigrati in </w:t>
      </w:r>
      <w:r w:rsidRPr="00903A13">
        <w:rPr>
          <w:rFonts w:cstheme="minorHAnsi"/>
          <w:b/>
          <w:sz w:val="24"/>
          <w:szCs w:val="24"/>
        </w:rPr>
        <w:t>lavori d’utilità sociale</w:t>
      </w:r>
      <w:r w:rsidRPr="00903A13">
        <w:rPr>
          <w:rFonts w:cstheme="minorHAnsi"/>
          <w:sz w:val="24"/>
          <w:szCs w:val="24"/>
        </w:rPr>
        <w:t>;</w:t>
      </w:r>
    </w:p>
    <w:p w:rsidR="0031182A" w:rsidRPr="00903A13" w:rsidRDefault="00903A13" w:rsidP="00903A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03A13">
        <w:rPr>
          <w:rFonts w:cstheme="minorHAnsi"/>
          <w:sz w:val="24"/>
          <w:szCs w:val="24"/>
        </w:rPr>
        <w:t xml:space="preserve">realizzare, per i meritevoli, </w:t>
      </w:r>
      <w:r w:rsidRPr="00903A13">
        <w:rPr>
          <w:rFonts w:cstheme="minorHAnsi"/>
          <w:b/>
          <w:sz w:val="24"/>
          <w:szCs w:val="24"/>
        </w:rPr>
        <w:t>percorsi di inserimento sociale e lavorativo</w:t>
      </w:r>
      <w:r w:rsidRPr="00903A13">
        <w:rPr>
          <w:rFonts w:cstheme="minorHAnsi"/>
          <w:sz w:val="24"/>
          <w:szCs w:val="24"/>
        </w:rPr>
        <w:t>;</w:t>
      </w:r>
    </w:p>
    <w:p w:rsidR="00903A13" w:rsidRPr="00903A13" w:rsidRDefault="00903A13" w:rsidP="00903A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03A13">
        <w:rPr>
          <w:rFonts w:cstheme="minorHAnsi"/>
          <w:sz w:val="24"/>
          <w:szCs w:val="24"/>
        </w:rPr>
        <w:t xml:space="preserve">incentivare il </w:t>
      </w:r>
      <w:r w:rsidRPr="00903A13">
        <w:rPr>
          <w:rFonts w:cstheme="minorHAnsi"/>
          <w:b/>
          <w:sz w:val="24"/>
          <w:szCs w:val="24"/>
        </w:rPr>
        <w:t>rimpatrio volontario e assistito</w:t>
      </w:r>
      <w:r>
        <w:rPr>
          <w:rFonts w:cstheme="minorHAnsi"/>
          <w:sz w:val="24"/>
          <w:szCs w:val="24"/>
        </w:rPr>
        <w:t xml:space="preserve">. </w:t>
      </w:r>
    </w:p>
    <w:p w:rsidR="00903A13" w:rsidRDefault="00FB3318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sono previsti maggiori oneri per lo Stato ma un diverso utilizzo dei fondi già esistenti.</w:t>
      </w:r>
    </w:p>
    <w:p w:rsidR="00FB3318" w:rsidRDefault="00FB3318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03A13" w:rsidRPr="00C818F5" w:rsidRDefault="00903A13" w:rsidP="00C818F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818F5">
        <w:rPr>
          <w:rFonts w:cstheme="minorHAnsi"/>
          <w:b/>
          <w:sz w:val="24"/>
          <w:szCs w:val="24"/>
        </w:rPr>
        <w:t>ACCOGLIENZA DIFFUSA</w:t>
      </w:r>
    </w:p>
    <w:p w:rsidR="00D81367" w:rsidRDefault="00FB3318" w:rsidP="00903A1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L’idea</w:t>
      </w:r>
      <w:r w:rsidR="00E73E33">
        <w:rPr>
          <w:rFonts w:cstheme="minorHAnsi"/>
          <w:sz w:val="24"/>
          <w:szCs w:val="24"/>
        </w:rPr>
        <w:t xml:space="preserve"> è realizzare forme di</w:t>
      </w:r>
      <w:r w:rsidR="00D81367" w:rsidRPr="0031182A">
        <w:rPr>
          <w:rFonts w:cstheme="minorHAnsi"/>
          <w:sz w:val="24"/>
          <w:szCs w:val="24"/>
        </w:rPr>
        <w:t xml:space="preserve"> </w:t>
      </w:r>
      <w:r w:rsidR="00D81367" w:rsidRPr="00C818F5">
        <w:rPr>
          <w:rFonts w:cstheme="minorHAnsi"/>
          <w:b/>
          <w:sz w:val="24"/>
          <w:szCs w:val="24"/>
        </w:rPr>
        <w:t>ac</w:t>
      </w:r>
      <w:r w:rsidR="00E73E33">
        <w:rPr>
          <w:rFonts w:cstheme="minorHAnsi"/>
          <w:b/>
          <w:sz w:val="24"/>
          <w:szCs w:val="24"/>
        </w:rPr>
        <w:t>coglienza diffusa,</w:t>
      </w:r>
      <w:r w:rsidR="00D81367" w:rsidRPr="00C818F5">
        <w:rPr>
          <w:rFonts w:cstheme="minorHAnsi"/>
          <w:b/>
          <w:sz w:val="24"/>
          <w:szCs w:val="24"/>
        </w:rPr>
        <w:t xml:space="preserve"> anche presso famiglie o enti di terzo settore che non sono specializzate nell’accoglienza di migranti</w:t>
      </w:r>
      <w:r w:rsidR="00D81367" w:rsidRPr="0031182A">
        <w:rPr>
          <w:rFonts w:cstheme="minorHAnsi"/>
          <w:sz w:val="24"/>
          <w:szCs w:val="24"/>
        </w:rPr>
        <w:t>. Quindi, accanto e al posto di realtà specializzate nell’accoglienza, che possono restare e operare a condizione che si appoggino a molt</w:t>
      </w:r>
      <w:r w:rsidR="00C818F5">
        <w:rPr>
          <w:rFonts w:cstheme="minorHAnsi"/>
          <w:sz w:val="24"/>
          <w:szCs w:val="24"/>
        </w:rPr>
        <w:t>e piccole strutture, devono</w:t>
      </w:r>
      <w:r w:rsidR="00D81367" w:rsidRPr="0031182A">
        <w:rPr>
          <w:rFonts w:cstheme="minorHAnsi"/>
          <w:sz w:val="24"/>
          <w:szCs w:val="24"/>
        </w:rPr>
        <w:t xml:space="preserve"> crescere forme di accoglienza più diffusa e capillare. Le s</w:t>
      </w:r>
      <w:r>
        <w:rPr>
          <w:rFonts w:cstheme="minorHAnsi"/>
          <w:sz w:val="24"/>
          <w:szCs w:val="24"/>
        </w:rPr>
        <w:t>tesse realtà specializzate potranno operare</w:t>
      </w:r>
      <w:r w:rsidR="00D81367" w:rsidRPr="0031182A">
        <w:rPr>
          <w:rFonts w:cstheme="minorHAnsi"/>
          <w:sz w:val="24"/>
          <w:szCs w:val="24"/>
        </w:rPr>
        <w:t xml:space="preserve"> </w:t>
      </w:r>
      <w:r w:rsidR="0029569F">
        <w:rPr>
          <w:rFonts w:cstheme="minorHAnsi"/>
          <w:sz w:val="24"/>
          <w:szCs w:val="24"/>
        </w:rPr>
        <w:t xml:space="preserve">anche </w:t>
      </w:r>
      <w:r w:rsidR="00D81367" w:rsidRPr="0031182A">
        <w:rPr>
          <w:rFonts w:cstheme="minorHAnsi"/>
          <w:sz w:val="24"/>
          <w:szCs w:val="24"/>
        </w:rPr>
        <w:t>accord</w:t>
      </w:r>
      <w:r>
        <w:rPr>
          <w:rFonts w:cstheme="minorHAnsi"/>
          <w:sz w:val="24"/>
          <w:szCs w:val="24"/>
        </w:rPr>
        <w:t>andosi</w:t>
      </w:r>
      <w:r w:rsidR="00D81367" w:rsidRPr="0031182A">
        <w:rPr>
          <w:rFonts w:cstheme="minorHAnsi"/>
          <w:sz w:val="24"/>
          <w:szCs w:val="24"/>
        </w:rPr>
        <w:t xml:space="preserve"> con enti di terzo settore o famiglie, dividendosi i compiti, per garantire una micro accoglienza. </w:t>
      </w:r>
      <w:r w:rsidR="00C818F5">
        <w:rPr>
          <w:rFonts w:cstheme="minorHAnsi"/>
          <w:sz w:val="24"/>
          <w:szCs w:val="24"/>
        </w:rPr>
        <w:t>F</w:t>
      </w:r>
      <w:r w:rsidR="00C818F5" w:rsidRPr="00C818F5">
        <w:rPr>
          <w:rFonts w:cstheme="minorHAnsi"/>
          <w:sz w:val="24"/>
          <w:szCs w:val="24"/>
        </w:rPr>
        <w:t>amiglie o enti di terzo settore che non sono specializzate nell’accoglienza di migranti</w:t>
      </w:r>
      <w:r w:rsidR="00C818F5">
        <w:rPr>
          <w:rFonts w:cstheme="minorHAnsi"/>
          <w:sz w:val="24"/>
          <w:szCs w:val="24"/>
        </w:rPr>
        <w:t xml:space="preserve"> possono ospitarne non più di tre per struttura, salvo eccezioni. </w:t>
      </w:r>
    </w:p>
    <w:p w:rsidR="00903A13" w:rsidRDefault="00903A13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18F5" w:rsidRPr="00C818F5" w:rsidRDefault="00C818F5" w:rsidP="00C818F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818F5">
        <w:rPr>
          <w:rFonts w:cstheme="minorHAnsi"/>
          <w:b/>
          <w:sz w:val="24"/>
          <w:szCs w:val="24"/>
        </w:rPr>
        <w:t>LAVORI UTILI</w:t>
      </w:r>
    </w:p>
    <w:p w:rsidR="00C818F5" w:rsidRDefault="00C818F5" w:rsidP="00C818F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18F5">
        <w:rPr>
          <w:rFonts w:cstheme="minorHAnsi"/>
          <w:sz w:val="24"/>
          <w:szCs w:val="24"/>
        </w:rPr>
        <w:t>I soggetti che svolgono l'attività di accoglienza propongono ai</w:t>
      </w:r>
      <w:r w:rsidR="00FB3318">
        <w:rPr>
          <w:rFonts w:cstheme="minorHAnsi"/>
          <w:sz w:val="24"/>
          <w:szCs w:val="24"/>
        </w:rPr>
        <w:t xml:space="preserve"> cittadini stranieri</w:t>
      </w:r>
      <w:r w:rsidRPr="00C818F5">
        <w:rPr>
          <w:rFonts w:cstheme="minorHAnsi"/>
          <w:sz w:val="24"/>
          <w:szCs w:val="24"/>
        </w:rPr>
        <w:t xml:space="preserve"> lo svolgimento di lavori di utilità sociale, </w:t>
      </w:r>
      <w:r w:rsidRPr="00C818F5">
        <w:rPr>
          <w:rFonts w:cstheme="minorHAnsi"/>
          <w:b/>
          <w:sz w:val="24"/>
          <w:szCs w:val="24"/>
        </w:rPr>
        <w:t>senza alcuna forma retributiva o previdenziale</w:t>
      </w:r>
      <w:r w:rsidRPr="00C818F5">
        <w:rPr>
          <w:rFonts w:cstheme="minorHAnsi"/>
          <w:sz w:val="24"/>
          <w:szCs w:val="24"/>
        </w:rPr>
        <w:t>, diretta o indiretta, salvo la copertura delle spese assicurative sui rischi di infortunio; garantiscono lo svolgimento dei suddetti lavori utilizzando parte delle riso</w:t>
      </w:r>
      <w:r>
        <w:rPr>
          <w:rFonts w:cstheme="minorHAnsi"/>
          <w:sz w:val="24"/>
          <w:szCs w:val="24"/>
        </w:rPr>
        <w:t xml:space="preserve">rse loro riconosciute. Le Prefetture </w:t>
      </w:r>
      <w:r w:rsidRPr="00C818F5">
        <w:rPr>
          <w:rFonts w:cstheme="minorHAnsi"/>
          <w:sz w:val="24"/>
          <w:szCs w:val="24"/>
        </w:rPr>
        <w:t xml:space="preserve">vigilano </w:t>
      </w:r>
      <w:r>
        <w:rPr>
          <w:rFonts w:cstheme="minorHAnsi"/>
          <w:sz w:val="24"/>
          <w:szCs w:val="24"/>
        </w:rPr>
        <w:t xml:space="preserve">anche </w:t>
      </w:r>
      <w:r w:rsidRPr="00C818F5">
        <w:rPr>
          <w:rFonts w:cstheme="minorHAnsi"/>
          <w:sz w:val="24"/>
          <w:szCs w:val="24"/>
        </w:rPr>
        <w:t xml:space="preserve">affinché i campi d’impiego </w:t>
      </w:r>
      <w:r w:rsidRPr="00C818F5">
        <w:rPr>
          <w:rFonts w:cstheme="minorHAnsi"/>
          <w:b/>
          <w:sz w:val="24"/>
          <w:szCs w:val="24"/>
        </w:rPr>
        <w:t>non s</w:t>
      </w:r>
      <w:r w:rsidR="00AA7C03">
        <w:rPr>
          <w:rFonts w:cstheme="minorHAnsi"/>
          <w:b/>
          <w:sz w:val="24"/>
          <w:szCs w:val="24"/>
        </w:rPr>
        <w:t>ostituiscano</w:t>
      </w:r>
      <w:r w:rsidRPr="00C818F5">
        <w:rPr>
          <w:rFonts w:cstheme="minorHAnsi"/>
          <w:b/>
          <w:sz w:val="24"/>
          <w:szCs w:val="24"/>
        </w:rPr>
        <w:t xml:space="preserve"> lavori svolti normalmente da lavoratori retribuiti, pubblici o privati</w:t>
      </w:r>
      <w:r w:rsidRPr="00C818F5">
        <w:rPr>
          <w:rFonts w:cstheme="minorHAnsi"/>
          <w:sz w:val="24"/>
          <w:szCs w:val="24"/>
        </w:rPr>
        <w:t>.</w:t>
      </w:r>
    </w:p>
    <w:p w:rsidR="00C818F5" w:rsidRDefault="00C818F5" w:rsidP="00C818F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C818F5" w:rsidRPr="00C818F5" w:rsidRDefault="00C818F5" w:rsidP="00C818F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818F5">
        <w:rPr>
          <w:rFonts w:cstheme="minorHAnsi"/>
          <w:b/>
          <w:sz w:val="24"/>
          <w:szCs w:val="24"/>
        </w:rPr>
        <w:t>INSERIMENTO SOCIALE E LAVORATIVO</w:t>
      </w:r>
    </w:p>
    <w:p w:rsidR="00C818F5" w:rsidRPr="00C818F5" w:rsidRDefault="00C818F5" w:rsidP="00C818F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E20D3">
        <w:rPr>
          <w:rFonts w:cstheme="minorHAnsi"/>
          <w:b/>
          <w:sz w:val="24"/>
          <w:szCs w:val="24"/>
        </w:rPr>
        <w:t>In caso di accoglimento della domanda</w:t>
      </w:r>
      <w:r w:rsidRPr="00C818F5">
        <w:rPr>
          <w:rFonts w:cstheme="minorHAnsi"/>
          <w:sz w:val="24"/>
          <w:szCs w:val="24"/>
        </w:rPr>
        <w:t xml:space="preserve"> di riconoscimento dello </w:t>
      </w:r>
      <w:r w:rsidRPr="00C818F5">
        <w:rPr>
          <w:rFonts w:cstheme="minorHAnsi"/>
          <w:i/>
          <w:sz w:val="24"/>
          <w:szCs w:val="24"/>
        </w:rPr>
        <w:t>status</w:t>
      </w:r>
      <w:r w:rsidRPr="00C818F5">
        <w:rPr>
          <w:rFonts w:cstheme="minorHAnsi"/>
          <w:sz w:val="24"/>
          <w:szCs w:val="24"/>
        </w:rPr>
        <w:t xml:space="preserve"> di rifugiato o dello </w:t>
      </w:r>
      <w:r w:rsidRPr="00C818F5">
        <w:rPr>
          <w:rFonts w:cstheme="minorHAnsi"/>
          <w:i/>
          <w:sz w:val="24"/>
          <w:szCs w:val="24"/>
        </w:rPr>
        <w:t xml:space="preserve">status </w:t>
      </w:r>
      <w:r w:rsidRPr="00C818F5">
        <w:rPr>
          <w:rFonts w:cstheme="minorHAnsi"/>
          <w:sz w:val="24"/>
          <w:szCs w:val="24"/>
        </w:rPr>
        <w:t xml:space="preserve">di protezione sussidiaria, </w:t>
      </w:r>
      <w:r w:rsidRPr="00CE20D3">
        <w:rPr>
          <w:rFonts w:cstheme="minorHAnsi"/>
          <w:b/>
          <w:sz w:val="24"/>
          <w:szCs w:val="24"/>
        </w:rPr>
        <w:t>i soggetti che svolgono l'attività di accoglienza possono continuare a svolgerla per un periodo non superiore a sei mesi</w:t>
      </w:r>
      <w:r w:rsidRPr="00C818F5">
        <w:rPr>
          <w:rFonts w:cstheme="minorHAnsi"/>
          <w:sz w:val="24"/>
          <w:szCs w:val="24"/>
        </w:rPr>
        <w:t xml:space="preserve"> e comunque definito dalle Prefetture, al fine di</w:t>
      </w:r>
      <w:r w:rsidR="00CE20D3">
        <w:rPr>
          <w:rFonts w:cstheme="minorHAnsi"/>
          <w:sz w:val="24"/>
          <w:szCs w:val="24"/>
        </w:rPr>
        <w:t xml:space="preserve"> favorire l’inserimento sociale e lavorativo</w:t>
      </w:r>
      <w:r w:rsidRPr="00C818F5">
        <w:rPr>
          <w:rFonts w:cstheme="minorHAnsi"/>
          <w:sz w:val="24"/>
          <w:szCs w:val="24"/>
        </w:rPr>
        <w:t>.</w:t>
      </w:r>
    </w:p>
    <w:p w:rsidR="00FB3318" w:rsidRDefault="00C818F5" w:rsidP="00AA7C0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A7C03">
        <w:rPr>
          <w:rFonts w:cstheme="minorHAnsi"/>
          <w:b/>
          <w:sz w:val="24"/>
          <w:szCs w:val="24"/>
        </w:rPr>
        <w:lastRenderedPageBreak/>
        <w:t>In caso di mancato accogliment</w:t>
      </w:r>
      <w:r w:rsidRPr="00CE20D3">
        <w:rPr>
          <w:rFonts w:cstheme="minorHAnsi"/>
          <w:b/>
          <w:sz w:val="24"/>
          <w:szCs w:val="24"/>
        </w:rPr>
        <w:t>o della domanda</w:t>
      </w:r>
      <w:r w:rsidRPr="00CE20D3">
        <w:rPr>
          <w:rFonts w:cstheme="minorHAnsi"/>
          <w:sz w:val="24"/>
          <w:szCs w:val="24"/>
        </w:rPr>
        <w:t xml:space="preserve"> di riconoscimento dello </w:t>
      </w:r>
      <w:r w:rsidRPr="00CE20D3">
        <w:rPr>
          <w:rFonts w:cstheme="minorHAnsi"/>
          <w:i/>
          <w:sz w:val="24"/>
          <w:szCs w:val="24"/>
        </w:rPr>
        <w:t>status</w:t>
      </w:r>
      <w:r w:rsidRPr="00CE20D3">
        <w:rPr>
          <w:rFonts w:cstheme="minorHAnsi"/>
          <w:sz w:val="24"/>
          <w:szCs w:val="24"/>
        </w:rPr>
        <w:t xml:space="preserve"> di rifugiato</w:t>
      </w:r>
      <w:r w:rsidRPr="00C818F5">
        <w:rPr>
          <w:rFonts w:cstheme="minorHAnsi"/>
          <w:sz w:val="24"/>
          <w:szCs w:val="24"/>
        </w:rPr>
        <w:t xml:space="preserve"> o dello </w:t>
      </w:r>
      <w:r w:rsidRPr="00C818F5">
        <w:rPr>
          <w:rFonts w:cstheme="minorHAnsi"/>
          <w:i/>
          <w:sz w:val="24"/>
          <w:szCs w:val="24"/>
        </w:rPr>
        <w:t xml:space="preserve">status </w:t>
      </w:r>
      <w:r w:rsidRPr="00C818F5">
        <w:rPr>
          <w:rFonts w:cstheme="minorHAnsi"/>
          <w:sz w:val="24"/>
          <w:szCs w:val="24"/>
        </w:rPr>
        <w:t>di protezione sussidiaria, i soggetti che svolgono l'attività di accoglienza, qualora siano</w:t>
      </w:r>
      <w:r w:rsidR="00AA7C03">
        <w:rPr>
          <w:rFonts w:cstheme="minorHAnsi"/>
          <w:sz w:val="24"/>
          <w:szCs w:val="24"/>
        </w:rPr>
        <w:t xml:space="preserve"> </w:t>
      </w:r>
      <w:r w:rsidRPr="00C818F5">
        <w:rPr>
          <w:rFonts w:cstheme="minorHAnsi"/>
          <w:sz w:val="24"/>
          <w:szCs w:val="24"/>
        </w:rPr>
        <w:t>stati rispettati i progetti personalizzati e in particolare lo svolgimento di lavori di utilità sociale, possono proporre alle Prefet</w:t>
      </w:r>
      <w:r w:rsidR="00AA7C03">
        <w:rPr>
          <w:rFonts w:cstheme="minorHAnsi"/>
          <w:sz w:val="24"/>
          <w:szCs w:val="24"/>
        </w:rPr>
        <w:t>ture di continuare</w:t>
      </w:r>
      <w:r w:rsidRPr="00C818F5">
        <w:rPr>
          <w:rFonts w:cstheme="minorHAnsi"/>
          <w:sz w:val="24"/>
          <w:szCs w:val="24"/>
        </w:rPr>
        <w:t>, senza oneri per lo Stato, l'attività di accoglienza, svolgendo il ruolo di garanti, assicurando ai soggetti a</w:t>
      </w:r>
      <w:r w:rsidR="00FB3318">
        <w:rPr>
          <w:rFonts w:cstheme="minorHAnsi"/>
          <w:sz w:val="24"/>
          <w:szCs w:val="24"/>
        </w:rPr>
        <w:t xml:space="preserve">ccolti alloggio e </w:t>
      </w:r>
      <w:r w:rsidRPr="00C818F5">
        <w:rPr>
          <w:rFonts w:cstheme="minorHAnsi"/>
          <w:sz w:val="24"/>
          <w:szCs w:val="24"/>
        </w:rPr>
        <w:t>co</w:t>
      </w:r>
      <w:r w:rsidR="00FB3318">
        <w:rPr>
          <w:rFonts w:cstheme="minorHAnsi"/>
          <w:sz w:val="24"/>
          <w:szCs w:val="24"/>
        </w:rPr>
        <w:t>sti per il sostentamento,</w:t>
      </w:r>
      <w:r w:rsidRPr="00C818F5">
        <w:rPr>
          <w:rFonts w:cstheme="minorHAnsi"/>
          <w:sz w:val="24"/>
          <w:szCs w:val="24"/>
        </w:rPr>
        <w:t xml:space="preserve"> potendo fruire senza oneri dell’impegno della persona ospitata in lavori di utilità sociale.</w:t>
      </w:r>
      <w:r w:rsidR="00AA7C03">
        <w:rPr>
          <w:rFonts w:cstheme="minorHAnsi"/>
          <w:sz w:val="24"/>
          <w:szCs w:val="24"/>
        </w:rPr>
        <w:t xml:space="preserve"> In questo caso </w:t>
      </w:r>
      <w:r w:rsidRPr="00AA7C03">
        <w:rPr>
          <w:rFonts w:cstheme="minorHAnsi"/>
          <w:b/>
          <w:sz w:val="24"/>
          <w:szCs w:val="24"/>
        </w:rPr>
        <w:t>le Prefetture possono decidere</w:t>
      </w:r>
      <w:r w:rsidR="00FB3318">
        <w:rPr>
          <w:rFonts w:cstheme="minorHAnsi"/>
          <w:b/>
          <w:sz w:val="24"/>
          <w:szCs w:val="24"/>
        </w:rPr>
        <w:t>, caso per caso</w:t>
      </w:r>
      <w:r w:rsidRPr="00AA7C03">
        <w:rPr>
          <w:rFonts w:cstheme="minorHAnsi"/>
          <w:b/>
          <w:sz w:val="24"/>
          <w:szCs w:val="24"/>
        </w:rPr>
        <w:t>, di rilasciare al cittadino straniero un permesso di soggiorno per ricerca di lavoro</w:t>
      </w:r>
      <w:r w:rsidRPr="00C818F5">
        <w:rPr>
          <w:rFonts w:cstheme="minorHAnsi"/>
          <w:sz w:val="24"/>
          <w:szCs w:val="24"/>
        </w:rPr>
        <w:t xml:space="preserve"> della durata di sei mesi, non rinnovabile salvo eccezioni motivate.</w:t>
      </w:r>
      <w:r w:rsidR="00FB3318">
        <w:rPr>
          <w:rFonts w:cstheme="minorHAnsi"/>
          <w:sz w:val="24"/>
          <w:szCs w:val="24"/>
        </w:rPr>
        <w:t xml:space="preserve"> </w:t>
      </w:r>
    </w:p>
    <w:p w:rsidR="00AA7C03" w:rsidRDefault="00AA7C03" w:rsidP="00AA7C0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tratta di una reinterpretazione del cosiddetto “</w:t>
      </w:r>
      <w:r w:rsidRPr="00AA7C03">
        <w:rPr>
          <w:rFonts w:cstheme="minorHAnsi"/>
          <w:b/>
          <w:sz w:val="24"/>
          <w:szCs w:val="24"/>
        </w:rPr>
        <w:t>sponsor</w:t>
      </w:r>
      <w:r>
        <w:rPr>
          <w:rFonts w:cstheme="minorHAnsi"/>
          <w:sz w:val="24"/>
          <w:szCs w:val="24"/>
        </w:rPr>
        <w:t>” previsto nella legge Turco Napolitano, poi abolito e che ora si ripropone in una forma diversa. E’ questa la risposta alla domanda di molti: ma se il rimpatrio coatto non si può fare e la persona si è comportata bene e può trovare lavoro (lavori che gli italiani non fanno più), perché non dargli qualche mese per cercarlo?</w:t>
      </w:r>
    </w:p>
    <w:p w:rsidR="00AA7C03" w:rsidRPr="00AA7C03" w:rsidRDefault="00AA7C03" w:rsidP="00AA7C0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AA7C03" w:rsidRPr="00AA7C03" w:rsidRDefault="00AA7C03" w:rsidP="00AA7C0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A7C03">
        <w:rPr>
          <w:rFonts w:cstheme="minorHAnsi"/>
          <w:b/>
          <w:sz w:val="24"/>
          <w:szCs w:val="24"/>
        </w:rPr>
        <w:t>RIMPATRIO ASSISTITO E VOLONTARIO</w:t>
      </w:r>
    </w:p>
    <w:p w:rsidR="00D81367" w:rsidRDefault="00AA7C03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 si propone </w:t>
      </w:r>
      <w:r w:rsidR="00D81367" w:rsidRPr="0031182A">
        <w:rPr>
          <w:rFonts w:cstheme="minorHAnsi"/>
          <w:sz w:val="24"/>
          <w:szCs w:val="24"/>
        </w:rPr>
        <w:t xml:space="preserve">di realizzare un maggior impegno nel </w:t>
      </w:r>
      <w:r>
        <w:rPr>
          <w:rFonts w:cstheme="minorHAnsi"/>
          <w:sz w:val="24"/>
          <w:szCs w:val="24"/>
        </w:rPr>
        <w:t xml:space="preserve">già previsto </w:t>
      </w:r>
      <w:r w:rsidR="00083AEF">
        <w:rPr>
          <w:rFonts w:cstheme="minorHAnsi"/>
          <w:sz w:val="24"/>
          <w:szCs w:val="24"/>
        </w:rPr>
        <w:t xml:space="preserve">rimpatrio assistito </w:t>
      </w:r>
      <w:r w:rsidR="004826CE">
        <w:rPr>
          <w:rFonts w:cstheme="minorHAnsi"/>
          <w:sz w:val="24"/>
          <w:szCs w:val="24"/>
        </w:rPr>
        <w:t xml:space="preserve">e </w:t>
      </w:r>
      <w:r w:rsidR="00083AEF">
        <w:rPr>
          <w:rFonts w:cstheme="minorHAnsi"/>
          <w:sz w:val="24"/>
          <w:szCs w:val="24"/>
        </w:rPr>
        <w:t xml:space="preserve">volontario, facendolo </w:t>
      </w:r>
      <w:r w:rsidR="00D81367" w:rsidRPr="0031182A">
        <w:rPr>
          <w:rFonts w:cstheme="minorHAnsi"/>
          <w:sz w:val="24"/>
          <w:szCs w:val="24"/>
        </w:rPr>
        <w:t>così di</w:t>
      </w:r>
      <w:r w:rsidR="00083AEF">
        <w:rPr>
          <w:rFonts w:cstheme="minorHAnsi"/>
          <w:sz w:val="24"/>
          <w:szCs w:val="24"/>
        </w:rPr>
        <w:t xml:space="preserve">ventare </w:t>
      </w:r>
      <w:r w:rsidR="00D81367" w:rsidRPr="0031182A">
        <w:rPr>
          <w:rFonts w:cstheme="minorHAnsi"/>
          <w:sz w:val="24"/>
          <w:szCs w:val="24"/>
        </w:rPr>
        <w:t>una vera e civile alternativa ai rimpatri forzosi</w:t>
      </w:r>
      <w:r w:rsidR="00083AEF">
        <w:rPr>
          <w:rFonts w:cstheme="minorHAnsi"/>
          <w:sz w:val="24"/>
          <w:szCs w:val="24"/>
        </w:rPr>
        <w:t xml:space="preserve"> o al “lasciar fare” tollerante</w:t>
      </w:r>
      <w:r w:rsidR="00D81367" w:rsidRPr="0031182A">
        <w:rPr>
          <w:rFonts w:cstheme="minorHAnsi"/>
          <w:sz w:val="24"/>
          <w:szCs w:val="24"/>
        </w:rPr>
        <w:t xml:space="preserve"> e ass</w:t>
      </w:r>
      <w:r w:rsidR="00083AEF">
        <w:rPr>
          <w:rFonts w:cstheme="minorHAnsi"/>
          <w:sz w:val="24"/>
          <w:szCs w:val="24"/>
        </w:rPr>
        <w:t xml:space="preserve">ai costoso. </w:t>
      </w:r>
      <w:r w:rsidR="004826CE">
        <w:rPr>
          <w:rFonts w:cstheme="minorHAnsi"/>
          <w:sz w:val="24"/>
          <w:szCs w:val="24"/>
        </w:rPr>
        <w:t>Previsti tre nuovi incentivi per il rimpatrio:</w:t>
      </w:r>
    </w:p>
    <w:p w:rsidR="00083AEF" w:rsidRPr="004826CE" w:rsidRDefault="00083AEF" w:rsidP="004826C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4826CE">
        <w:rPr>
          <w:rFonts w:cstheme="minorHAnsi"/>
          <w:sz w:val="24"/>
          <w:szCs w:val="24"/>
        </w:rPr>
        <w:t xml:space="preserve">ai cittadini stranieri non aventi il riconoscimento dello </w:t>
      </w:r>
      <w:r w:rsidRPr="004826CE">
        <w:rPr>
          <w:rFonts w:cstheme="minorHAnsi"/>
          <w:i/>
          <w:sz w:val="24"/>
          <w:szCs w:val="24"/>
        </w:rPr>
        <w:t>status</w:t>
      </w:r>
      <w:r w:rsidRPr="004826CE">
        <w:rPr>
          <w:rFonts w:cstheme="minorHAnsi"/>
          <w:sz w:val="24"/>
          <w:szCs w:val="24"/>
        </w:rPr>
        <w:t xml:space="preserve"> di rifugiato o dello </w:t>
      </w:r>
      <w:r w:rsidRPr="004826CE">
        <w:rPr>
          <w:rFonts w:cstheme="minorHAnsi"/>
          <w:i/>
          <w:sz w:val="24"/>
          <w:szCs w:val="24"/>
        </w:rPr>
        <w:t xml:space="preserve">status </w:t>
      </w:r>
      <w:r w:rsidRPr="004826CE">
        <w:rPr>
          <w:rFonts w:cstheme="minorHAnsi"/>
          <w:sz w:val="24"/>
          <w:szCs w:val="24"/>
        </w:rPr>
        <w:t>di protezione sussidiaria, qualora siano stati rispettati i progetti personalizzat</w:t>
      </w:r>
      <w:r w:rsidR="004826CE" w:rsidRPr="004826CE">
        <w:rPr>
          <w:rFonts w:cstheme="minorHAnsi"/>
          <w:sz w:val="24"/>
          <w:szCs w:val="24"/>
        </w:rPr>
        <w:t>i</w:t>
      </w:r>
      <w:r w:rsidRPr="004826CE">
        <w:rPr>
          <w:rFonts w:cstheme="minorHAnsi"/>
          <w:sz w:val="24"/>
          <w:szCs w:val="24"/>
        </w:rPr>
        <w:t xml:space="preserve"> e in particolare lo svolgimento di lavori di utilità sociale, </w:t>
      </w:r>
      <w:r w:rsidR="004826CE" w:rsidRPr="004826CE">
        <w:rPr>
          <w:rFonts w:cstheme="minorHAnsi"/>
          <w:sz w:val="24"/>
          <w:szCs w:val="24"/>
        </w:rPr>
        <w:t>può essere proposta</w:t>
      </w:r>
      <w:r w:rsidRPr="004826CE">
        <w:rPr>
          <w:rFonts w:cstheme="minorHAnsi"/>
          <w:sz w:val="24"/>
          <w:szCs w:val="24"/>
        </w:rPr>
        <w:t xml:space="preserve"> </w:t>
      </w:r>
      <w:r w:rsidRPr="004826CE">
        <w:rPr>
          <w:rFonts w:cstheme="minorHAnsi"/>
          <w:b/>
          <w:sz w:val="24"/>
          <w:szCs w:val="24"/>
        </w:rPr>
        <w:t>una dote forfettaria in denaro fino a euro tremila, comprensiva degli oneri per il viaggio di ritorno</w:t>
      </w:r>
      <w:r w:rsidR="00FB3318">
        <w:rPr>
          <w:rFonts w:cstheme="minorHAnsi"/>
          <w:sz w:val="24"/>
          <w:szCs w:val="24"/>
        </w:rPr>
        <w:t xml:space="preserve">. </w:t>
      </w:r>
      <w:r w:rsidRPr="004826CE">
        <w:rPr>
          <w:rFonts w:cstheme="minorHAnsi"/>
          <w:sz w:val="24"/>
          <w:szCs w:val="24"/>
        </w:rPr>
        <w:t>Il beneficio esclude la possibilità di rientro in Italia, a pena dell’immediato rimpatrio coatto.</w:t>
      </w:r>
      <w:r w:rsidR="00CE20D3">
        <w:rPr>
          <w:rFonts w:cstheme="minorHAnsi"/>
          <w:sz w:val="24"/>
          <w:szCs w:val="24"/>
        </w:rPr>
        <w:t xml:space="preserve"> </w:t>
      </w:r>
    </w:p>
    <w:p w:rsidR="004826CE" w:rsidRPr="004826CE" w:rsidRDefault="00083AEF" w:rsidP="004826C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826CE">
        <w:rPr>
          <w:rFonts w:cstheme="minorHAnsi"/>
          <w:sz w:val="24"/>
          <w:szCs w:val="24"/>
        </w:rPr>
        <w:t xml:space="preserve">I lavoratori extracomunitari </w:t>
      </w:r>
      <w:r w:rsidRPr="004826CE">
        <w:rPr>
          <w:rFonts w:cstheme="minorHAnsi"/>
          <w:b/>
          <w:sz w:val="24"/>
          <w:szCs w:val="24"/>
        </w:rPr>
        <w:t>fruitori di ammortizzatori sociali possono richiedere la liquidazione anticipata dell'importo</w:t>
      </w:r>
      <w:r w:rsidRPr="004826CE">
        <w:rPr>
          <w:rFonts w:cstheme="minorHAnsi"/>
          <w:sz w:val="24"/>
          <w:szCs w:val="24"/>
        </w:rPr>
        <w:t xml:space="preserve"> complessivo del trattamento che spetta loro e che non è stato ancora in tutto o in parte erogato, a titolo di incentivo di un'attività lavorativa autonoma o subordinata nel Paese d’origine. L’importo spettante viene erogato in distinte rate e successivamente al ritorno nel Paese d’origine. Tale facoltà è consentita a fronte del divieto, nei successivi cinque anni, di svolgere in Italia attività lavorative o imprenditoriali.</w:t>
      </w:r>
      <w:r w:rsidR="004826CE" w:rsidRPr="004826CE">
        <w:rPr>
          <w:rFonts w:cstheme="minorHAnsi"/>
          <w:sz w:val="24"/>
          <w:szCs w:val="24"/>
        </w:rPr>
        <w:t xml:space="preserve"> </w:t>
      </w:r>
    </w:p>
    <w:p w:rsidR="004826CE" w:rsidRPr="004826CE" w:rsidRDefault="004826CE" w:rsidP="004826C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826CE">
        <w:rPr>
          <w:rFonts w:cstheme="minorHAnsi"/>
          <w:sz w:val="24"/>
          <w:szCs w:val="24"/>
        </w:rPr>
        <w:t>I lavoratori e</w:t>
      </w:r>
      <w:r w:rsidR="00FE50C6">
        <w:rPr>
          <w:rFonts w:cstheme="minorHAnsi"/>
          <w:sz w:val="24"/>
          <w:szCs w:val="24"/>
        </w:rPr>
        <w:t>xtracomunitari possono</w:t>
      </w:r>
      <w:r w:rsidRPr="004826CE">
        <w:rPr>
          <w:rFonts w:cstheme="minorHAnsi"/>
          <w:sz w:val="24"/>
          <w:szCs w:val="24"/>
        </w:rPr>
        <w:t xml:space="preserve"> </w:t>
      </w:r>
      <w:r w:rsidRPr="004826CE">
        <w:rPr>
          <w:rFonts w:cstheme="minorHAnsi"/>
          <w:b/>
          <w:sz w:val="24"/>
          <w:szCs w:val="24"/>
        </w:rPr>
        <w:t>richiedere</w:t>
      </w:r>
      <w:r w:rsidRPr="00FE50C6">
        <w:rPr>
          <w:rFonts w:cstheme="minorHAnsi"/>
          <w:sz w:val="24"/>
          <w:szCs w:val="24"/>
        </w:rPr>
        <w:t xml:space="preserve">, e ottenere successivamente al ritorno nel Paese d’origine, </w:t>
      </w:r>
      <w:r w:rsidRPr="004826CE">
        <w:rPr>
          <w:rFonts w:cstheme="minorHAnsi"/>
          <w:b/>
          <w:sz w:val="24"/>
          <w:szCs w:val="24"/>
        </w:rPr>
        <w:t xml:space="preserve">la liquidazione anticipata di parte dei contributi </w:t>
      </w:r>
      <w:r w:rsidR="00FE50C6">
        <w:rPr>
          <w:rFonts w:cstheme="minorHAnsi"/>
          <w:b/>
          <w:sz w:val="24"/>
          <w:szCs w:val="24"/>
        </w:rPr>
        <w:t xml:space="preserve">previdenziali </w:t>
      </w:r>
      <w:r w:rsidRPr="004826CE">
        <w:rPr>
          <w:rFonts w:cstheme="minorHAnsi"/>
          <w:b/>
          <w:sz w:val="24"/>
          <w:szCs w:val="24"/>
        </w:rPr>
        <w:t>versati</w:t>
      </w:r>
      <w:r>
        <w:rPr>
          <w:rFonts w:cstheme="minorHAnsi"/>
          <w:sz w:val="24"/>
          <w:szCs w:val="24"/>
        </w:rPr>
        <w:t xml:space="preserve"> in loro favore</w:t>
      </w:r>
      <w:r w:rsidRPr="004826CE">
        <w:rPr>
          <w:rFonts w:cstheme="minorHAnsi"/>
          <w:sz w:val="24"/>
          <w:szCs w:val="24"/>
        </w:rPr>
        <w:t>, in misura non superiore a un terzo del totale e comunque per un importo non superiore a euro cinquemila. Tale facoltà è consentita qualora siano stati versati almeno cinque anni di contribuzione piena e a fronte del divieto, nei successivi cinque anni, di svolgere in Italia attività lavorative o imprenditoriali.</w:t>
      </w:r>
    </w:p>
    <w:p w:rsidR="00083AEF" w:rsidRPr="00083AEF" w:rsidRDefault="00083AEF" w:rsidP="004826CE">
      <w:p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:rsidR="00D81367" w:rsidRPr="004826CE" w:rsidRDefault="004826CE" w:rsidP="0031182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826CE">
        <w:rPr>
          <w:rFonts w:cstheme="minorHAnsi"/>
          <w:b/>
          <w:sz w:val="24"/>
          <w:szCs w:val="24"/>
        </w:rPr>
        <w:t>Conclusione</w:t>
      </w:r>
    </w:p>
    <w:p w:rsidR="00D81367" w:rsidRDefault="004826CE" w:rsidP="0031182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81367" w:rsidRPr="0031182A">
        <w:rPr>
          <w:rFonts w:cstheme="minorHAnsi"/>
          <w:sz w:val="24"/>
          <w:szCs w:val="24"/>
        </w:rPr>
        <w:t xml:space="preserve">l presente disegno di legge si propone di fornire soluzioni nuove, attualmente mancanti o poco praticate, per garantire un’accoglienza più efficace e controllata delle persone e delle famiglie immigrate, per </w:t>
      </w:r>
      <w:r w:rsidR="00E73E33">
        <w:rPr>
          <w:rFonts w:cstheme="minorHAnsi"/>
          <w:sz w:val="24"/>
          <w:szCs w:val="24"/>
        </w:rPr>
        <w:t>migliorare la loro integrazione, per favorire il loro rientro nel Paese d’origine, nonché</w:t>
      </w:r>
      <w:r w:rsidR="00D81367" w:rsidRPr="0031182A">
        <w:rPr>
          <w:rFonts w:cstheme="minorHAnsi"/>
          <w:sz w:val="24"/>
          <w:szCs w:val="24"/>
        </w:rPr>
        <w:t xml:space="preserve"> </w:t>
      </w:r>
      <w:r w:rsidR="00E73E33">
        <w:rPr>
          <w:rFonts w:cstheme="minorHAnsi"/>
          <w:sz w:val="24"/>
          <w:szCs w:val="24"/>
        </w:rPr>
        <w:t xml:space="preserve">per migliorare </w:t>
      </w:r>
      <w:r w:rsidR="00D81367" w:rsidRPr="0031182A">
        <w:rPr>
          <w:rFonts w:cstheme="minorHAnsi"/>
          <w:sz w:val="24"/>
          <w:szCs w:val="24"/>
        </w:rPr>
        <w:t xml:space="preserve">la percezione del fenomeno </w:t>
      </w:r>
      <w:r w:rsidR="00E73E33">
        <w:rPr>
          <w:rFonts w:cstheme="minorHAnsi"/>
          <w:sz w:val="24"/>
          <w:szCs w:val="24"/>
        </w:rPr>
        <w:t xml:space="preserve">da parte dei cittadini italiani. In sintesi, si propone </w:t>
      </w:r>
      <w:r w:rsidR="00D81367" w:rsidRPr="0031182A">
        <w:rPr>
          <w:rFonts w:cstheme="minorHAnsi"/>
          <w:sz w:val="24"/>
          <w:szCs w:val="24"/>
        </w:rPr>
        <w:t xml:space="preserve">di gestire con maggiore equilibrio i flussi migratori. </w:t>
      </w:r>
      <w:bookmarkStart w:id="0" w:name="_GoBack"/>
      <w:bookmarkEnd w:id="0"/>
    </w:p>
    <w:sectPr w:rsidR="00D813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1E" w:rsidRDefault="00F62A1E" w:rsidP="004826CE">
      <w:pPr>
        <w:spacing w:after="0" w:line="240" w:lineRule="auto"/>
      </w:pPr>
      <w:r>
        <w:separator/>
      </w:r>
    </w:p>
  </w:endnote>
  <w:endnote w:type="continuationSeparator" w:id="0">
    <w:p w:rsidR="00F62A1E" w:rsidRDefault="00F62A1E" w:rsidP="004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8346"/>
      <w:docPartObj>
        <w:docPartGallery w:val="Page Numbers (Bottom of Page)"/>
        <w:docPartUnique/>
      </w:docPartObj>
    </w:sdtPr>
    <w:sdtEndPr/>
    <w:sdtContent>
      <w:p w:rsidR="004826CE" w:rsidRDefault="004826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A5">
          <w:rPr>
            <w:noProof/>
          </w:rPr>
          <w:t>1</w:t>
        </w:r>
        <w:r>
          <w:fldChar w:fldCharType="end"/>
        </w:r>
      </w:p>
    </w:sdtContent>
  </w:sdt>
  <w:p w:rsidR="004826CE" w:rsidRDefault="004826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1E" w:rsidRDefault="00F62A1E" w:rsidP="004826CE">
      <w:pPr>
        <w:spacing w:after="0" w:line="240" w:lineRule="auto"/>
      </w:pPr>
      <w:r>
        <w:separator/>
      </w:r>
    </w:p>
  </w:footnote>
  <w:footnote w:type="continuationSeparator" w:id="0">
    <w:p w:rsidR="00F62A1E" w:rsidRDefault="00F62A1E" w:rsidP="0048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029F"/>
    <w:multiLevelType w:val="hybridMultilevel"/>
    <w:tmpl w:val="83943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5B70"/>
    <w:multiLevelType w:val="hybridMultilevel"/>
    <w:tmpl w:val="7292A7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3CAC"/>
    <w:multiLevelType w:val="hybridMultilevel"/>
    <w:tmpl w:val="D9C4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7"/>
    <w:rsid w:val="00083AEF"/>
    <w:rsid w:val="001F4E16"/>
    <w:rsid w:val="0029569F"/>
    <w:rsid w:val="00302D5A"/>
    <w:rsid w:val="0031182A"/>
    <w:rsid w:val="003C64C5"/>
    <w:rsid w:val="004826CE"/>
    <w:rsid w:val="006E25D7"/>
    <w:rsid w:val="00903A13"/>
    <w:rsid w:val="009109BE"/>
    <w:rsid w:val="00AA7C03"/>
    <w:rsid w:val="00C81588"/>
    <w:rsid w:val="00C818F5"/>
    <w:rsid w:val="00CE20D3"/>
    <w:rsid w:val="00D81367"/>
    <w:rsid w:val="00E73E33"/>
    <w:rsid w:val="00ED00A5"/>
    <w:rsid w:val="00F62A1E"/>
    <w:rsid w:val="00FB3318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18BC-3DFB-48B0-9E70-AF094FFF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36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A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2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6CE"/>
  </w:style>
  <w:style w:type="paragraph" w:styleId="Pidipagina">
    <w:name w:val="footer"/>
    <w:basedOn w:val="Normale"/>
    <w:link w:val="PidipaginaCarattere"/>
    <w:uiPriority w:val="99"/>
    <w:unhideWhenUsed/>
    <w:rsid w:val="00482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13</cp:revision>
  <dcterms:created xsi:type="dcterms:W3CDTF">2017-02-23T09:51:00Z</dcterms:created>
  <dcterms:modified xsi:type="dcterms:W3CDTF">2017-03-14T07:45:00Z</dcterms:modified>
</cp:coreProperties>
</file>