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38" w:rsidRDefault="00241138" w:rsidP="0067624C">
      <w:pPr>
        <w:pStyle w:val="Corpo"/>
        <w:jc w:val="center"/>
        <w:rPr>
          <w:rFonts w:ascii="Times New Roman" w:hAnsi="Times New Roman" w:cs="Times New Roman"/>
          <w:b/>
          <w:lang w:val="en-US"/>
        </w:rPr>
      </w:pPr>
    </w:p>
    <w:p w:rsidR="00241138" w:rsidRDefault="00241138" w:rsidP="0067624C">
      <w:pPr>
        <w:pStyle w:val="Corpo"/>
        <w:jc w:val="center"/>
        <w:rPr>
          <w:rFonts w:ascii="Times New Roman" w:hAnsi="Times New Roman" w:cs="Times New Roman"/>
          <w:b/>
          <w:lang w:val="en-US"/>
        </w:rPr>
      </w:pPr>
    </w:p>
    <w:p w:rsidR="0067624C" w:rsidRDefault="0067624C" w:rsidP="0067624C">
      <w:pPr>
        <w:pStyle w:val="Corp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A.S. 1870</w:t>
      </w:r>
    </w:p>
    <w:p w:rsidR="0067624C" w:rsidRDefault="0067624C" w:rsidP="0067624C">
      <w:pPr>
        <w:pStyle w:val="Corpo"/>
        <w:jc w:val="center"/>
        <w:rPr>
          <w:rFonts w:ascii="Times New Roman" w:hAnsi="Times New Roman" w:cs="Times New Roman"/>
          <w:b/>
        </w:rPr>
      </w:pPr>
    </w:p>
    <w:p w:rsidR="0067624C" w:rsidRDefault="0067624C" w:rsidP="0067624C">
      <w:pPr>
        <w:pStyle w:val="Corp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EMENDAMENTO</w:t>
      </w:r>
    </w:p>
    <w:p w:rsidR="0067624C" w:rsidRDefault="0067624C" w:rsidP="0067624C">
      <w:pPr>
        <w:pStyle w:val="Corpo"/>
        <w:jc w:val="center"/>
        <w:rPr>
          <w:rFonts w:ascii="Times New Roman" w:hAnsi="Times New Roman" w:cs="Times New Roman"/>
          <w:b/>
        </w:rPr>
      </w:pPr>
    </w:p>
    <w:p w:rsidR="0067624C" w:rsidRDefault="0067624C" w:rsidP="0067624C">
      <w:pPr>
        <w:spacing w:line="25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Articolo 3</w:t>
      </w:r>
    </w:p>
    <w:p w:rsidR="0067624C" w:rsidRDefault="0067624C" w:rsidP="0067624C">
      <w:pPr>
        <w:spacing w:line="256" w:lineRule="auto"/>
        <w:jc w:val="center"/>
        <w:rPr>
          <w:rFonts w:ascii="Times New Roman" w:hAnsi="Times New Roman" w:cs="Times New Roman"/>
          <w:b/>
        </w:rPr>
      </w:pPr>
    </w:p>
    <w:p w:rsidR="00273763" w:rsidRPr="00C639C1" w:rsidRDefault="00273763" w:rsidP="00273763">
      <w:pPr>
        <w:spacing w:line="256" w:lineRule="auto"/>
        <w:rPr>
          <w:rFonts w:ascii="Calibri" w:eastAsia="Calibri" w:hAnsi="Calibri" w:cs="Times New Roman"/>
          <w:i/>
          <w:sz w:val="24"/>
          <w:szCs w:val="24"/>
        </w:rPr>
      </w:pPr>
      <w:r w:rsidRPr="00C639C1">
        <w:rPr>
          <w:rFonts w:ascii="Calibri" w:eastAsia="Calibri" w:hAnsi="Calibri" w:cs="Times New Roman"/>
          <w:i/>
          <w:sz w:val="24"/>
          <w:szCs w:val="24"/>
        </w:rPr>
        <w:t>Sostituir</w:t>
      </w:r>
      <w:r w:rsidR="0067624C" w:rsidRPr="00C639C1">
        <w:rPr>
          <w:rFonts w:ascii="Calibri" w:eastAsia="Calibri" w:hAnsi="Calibri" w:cs="Times New Roman"/>
          <w:i/>
          <w:sz w:val="24"/>
          <w:szCs w:val="24"/>
        </w:rPr>
        <w:t>lo</w:t>
      </w:r>
      <w:r w:rsidRPr="00C639C1">
        <w:rPr>
          <w:rFonts w:ascii="Calibri" w:eastAsia="Calibri" w:hAnsi="Calibri" w:cs="Times New Roman"/>
          <w:i/>
          <w:sz w:val="24"/>
          <w:szCs w:val="24"/>
        </w:rPr>
        <w:t xml:space="preserve"> con il seguente: </w:t>
      </w:r>
    </w:p>
    <w:p w:rsidR="00273763" w:rsidRPr="000F79CC" w:rsidRDefault="00273763" w:rsidP="0067624C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F79CC">
        <w:rPr>
          <w:rFonts w:ascii="Calibri" w:eastAsia="Calibri" w:hAnsi="Calibri" w:cs="Times New Roman"/>
          <w:sz w:val="24"/>
          <w:szCs w:val="24"/>
        </w:rPr>
        <w:t xml:space="preserve">“1. Il decreto legislativo di cui all’articolo 1, comma 2, lettera </w:t>
      </w:r>
      <w:r w:rsidRPr="000F79CC">
        <w:rPr>
          <w:rFonts w:ascii="Calibri" w:eastAsia="Calibri" w:hAnsi="Calibri" w:cs="Times New Roman"/>
          <w:i/>
          <w:sz w:val="24"/>
          <w:szCs w:val="24"/>
        </w:rPr>
        <w:t>a)</w:t>
      </w:r>
      <w:r w:rsidRPr="000F79CC">
        <w:rPr>
          <w:rFonts w:ascii="Calibri" w:eastAsia="Calibri" w:hAnsi="Calibri" w:cs="Times New Roman"/>
          <w:sz w:val="24"/>
          <w:szCs w:val="24"/>
        </w:rPr>
        <w:t>, è adottato nel rispetto dei seguenti princìpi e criteri direttivi:</w:t>
      </w:r>
    </w:p>
    <w:p w:rsidR="00273763" w:rsidRPr="000F79CC" w:rsidRDefault="00273763" w:rsidP="0067624C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F79CC">
        <w:rPr>
          <w:rFonts w:ascii="Calibri" w:eastAsia="Calibri" w:hAnsi="Calibri" w:cs="Times New Roman"/>
          <w:sz w:val="24"/>
          <w:szCs w:val="24"/>
        </w:rPr>
        <w:t>a) limitare l’obbligo di costituzione con atto pubblico alle associazioni che intendono richiedere il riconoscimento della personalità giuridica;</w:t>
      </w:r>
    </w:p>
    <w:p w:rsidR="00273763" w:rsidRPr="000F79CC" w:rsidRDefault="00273763" w:rsidP="0067624C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F79CC">
        <w:rPr>
          <w:rFonts w:ascii="Calibri" w:eastAsia="Calibri" w:hAnsi="Calibri" w:cs="Times New Roman"/>
          <w:sz w:val="24"/>
          <w:szCs w:val="24"/>
        </w:rPr>
        <w:t xml:space="preserve">b) rivedere e semplificare il procedimento per il riconoscimento della personalità giuridica, attribuendo al notaio l’accertamento delle relative condizioni e di quanto previsto in applicazione delle successive lettere </w:t>
      </w:r>
      <w:r w:rsidRPr="003D5B15">
        <w:rPr>
          <w:rFonts w:ascii="Calibri" w:eastAsia="Calibri" w:hAnsi="Calibri" w:cs="Times New Roman"/>
          <w:i/>
          <w:sz w:val="24"/>
          <w:szCs w:val="24"/>
        </w:rPr>
        <w:t>c)</w:t>
      </w:r>
      <w:r w:rsidRPr="000F79CC">
        <w:rPr>
          <w:rFonts w:ascii="Calibri" w:eastAsia="Calibri" w:hAnsi="Calibri" w:cs="Times New Roman"/>
          <w:sz w:val="24"/>
          <w:szCs w:val="24"/>
        </w:rPr>
        <w:t xml:space="preserve"> e </w:t>
      </w:r>
      <w:r w:rsidRPr="003D5B15">
        <w:rPr>
          <w:rFonts w:ascii="Calibri" w:eastAsia="Calibri" w:hAnsi="Calibri" w:cs="Times New Roman"/>
          <w:i/>
          <w:sz w:val="24"/>
          <w:szCs w:val="24"/>
        </w:rPr>
        <w:t>d)</w:t>
      </w:r>
      <w:r w:rsidRPr="000F79CC">
        <w:rPr>
          <w:rFonts w:ascii="Calibri" w:eastAsia="Calibri" w:hAnsi="Calibri" w:cs="Times New Roman"/>
          <w:sz w:val="24"/>
          <w:szCs w:val="24"/>
        </w:rPr>
        <w:t xml:space="preserve">; </w:t>
      </w:r>
    </w:p>
    <w:p w:rsidR="00273763" w:rsidRPr="000F79CC" w:rsidRDefault="00273763" w:rsidP="0067624C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F79CC">
        <w:rPr>
          <w:rFonts w:ascii="Calibri" w:eastAsia="Calibri" w:hAnsi="Calibri" w:cs="Times New Roman"/>
          <w:sz w:val="24"/>
          <w:szCs w:val="24"/>
        </w:rPr>
        <w:t>c) disciplinare il regime di responsabilità limitata degli enti riconosciuti come persone giuridiche e la responsabilità degli amministratori, nel rispetto della certezza nei rapporti con i terzi e della tutela dei creditori;</w:t>
      </w:r>
    </w:p>
    <w:p w:rsidR="00273763" w:rsidRPr="000F79CC" w:rsidRDefault="00273763" w:rsidP="0067624C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F79CC">
        <w:rPr>
          <w:rFonts w:ascii="Calibri" w:eastAsia="Calibri" w:hAnsi="Calibri" w:cs="Times New Roman"/>
          <w:sz w:val="24"/>
          <w:szCs w:val="24"/>
        </w:rPr>
        <w:t>d) definire le informazioni obbligatorie da inserire negli statuti e atti costitutivi;</w:t>
      </w:r>
    </w:p>
    <w:p w:rsidR="00273763" w:rsidRPr="000F79CC" w:rsidRDefault="00273763" w:rsidP="0067624C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F79CC">
        <w:rPr>
          <w:rFonts w:ascii="Calibri" w:eastAsia="Calibri" w:hAnsi="Calibri" w:cs="Times New Roman"/>
          <w:sz w:val="24"/>
          <w:szCs w:val="24"/>
        </w:rPr>
        <w:t>e) prevedere obblighi di trasparenza e di informazione attraverso forme di pubblicità dei bilanci, ovvero dei rendiconti nel caso di organizzazioni di dimensioni minori, nonché attraverso la pubblicità degli altri atti fondamentali dell’ente;</w:t>
      </w:r>
    </w:p>
    <w:p w:rsidR="00273763" w:rsidRPr="000F79CC" w:rsidRDefault="00273763" w:rsidP="0067624C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F79CC">
        <w:rPr>
          <w:rFonts w:ascii="Calibri" w:eastAsia="Calibri" w:hAnsi="Calibri" w:cs="Times New Roman"/>
          <w:sz w:val="24"/>
          <w:szCs w:val="24"/>
        </w:rPr>
        <w:t xml:space="preserve">f) assicurare il rispetto dei diritti degli associati, con particolare riguardo ai diritti di informazione alla partecipazione e impugnazione degli atti deliberativi e al rispetto delle prerogative dell’assemblea, prevedendo limiti alla raccolta delle deleghe; </w:t>
      </w:r>
    </w:p>
    <w:p w:rsidR="00273763" w:rsidRPr="000F79CC" w:rsidRDefault="00273763" w:rsidP="0067624C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F79CC">
        <w:rPr>
          <w:rFonts w:ascii="Calibri" w:eastAsia="Calibri" w:hAnsi="Calibri" w:cs="Times New Roman"/>
          <w:sz w:val="24"/>
          <w:szCs w:val="24"/>
        </w:rPr>
        <w:t>g) prevedere che alle associazioni e alle fondazioni che esercitano stabilmente e prevalentemente attività d’impresa si applichino le norme previste dai titoli V e VI del libro quinto del codice civile, in quanto compatibili;</w:t>
      </w:r>
    </w:p>
    <w:p w:rsidR="00273763" w:rsidRPr="000F79CC" w:rsidRDefault="00273763" w:rsidP="0067624C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F79CC">
        <w:rPr>
          <w:rFonts w:ascii="Calibri" w:eastAsia="Calibri" w:hAnsi="Calibri" w:cs="Times New Roman"/>
          <w:sz w:val="24"/>
          <w:szCs w:val="24"/>
        </w:rPr>
        <w:t>h) prevedere, per gli enti privi di personalità giuridica, specifiche forme di tutela delle parti in sede di compravendite immobiliari.”</w:t>
      </w:r>
    </w:p>
    <w:p w:rsidR="0088099B" w:rsidRPr="00273763" w:rsidRDefault="0088099B" w:rsidP="00273763">
      <w:pPr>
        <w:spacing w:line="256" w:lineRule="auto"/>
        <w:jc w:val="both"/>
        <w:rPr>
          <w:rFonts w:ascii="Calibri" w:eastAsia="Calibri" w:hAnsi="Calibri" w:cs="Times New Roman"/>
          <w:b/>
        </w:rPr>
      </w:pPr>
    </w:p>
    <w:p w:rsidR="00A20F7F" w:rsidRPr="00333890" w:rsidRDefault="00A20F7F" w:rsidP="00A20F7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IL RELATORE</w:t>
      </w:r>
    </w:p>
    <w:p w:rsidR="00273763" w:rsidRPr="00273763" w:rsidRDefault="00273763" w:rsidP="00273763">
      <w:pPr>
        <w:spacing w:line="256" w:lineRule="auto"/>
        <w:rPr>
          <w:rFonts w:ascii="Calibri" w:eastAsia="Calibri" w:hAnsi="Calibri" w:cs="Times New Roman"/>
        </w:rPr>
      </w:pPr>
      <w:r w:rsidRPr="00273763">
        <w:rPr>
          <w:rFonts w:ascii="Calibri" w:eastAsia="Calibri" w:hAnsi="Calibri" w:cs="Times New Roman"/>
        </w:rPr>
        <w:t xml:space="preserve"> </w:t>
      </w:r>
    </w:p>
    <w:p w:rsidR="00273763" w:rsidRDefault="00273763" w:rsidP="00273763">
      <w:pPr>
        <w:spacing w:line="256" w:lineRule="auto"/>
        <w:rPr>
          <w:rFonts w:ascii="Calibri" w:eastAsia="Calibri" w:hAnsi="Calibri" w:cs="Times New Roman"/>
        </w:rPr>
      </w:pPr>
    </w:p>
    <w:p w:rsidR="00261AEA" w:rsidRDefault="00261AEA" w:rsidP="00273763">
      <w:pPr>
        <w:spacing w:line="256" w:lineRule="auto"/>
        <w:rPr>
          <w:rFonts w:ascii="Calibri" w:eastAsia="Calibri" w:hAnsi="Calibri" w:cs="Times New Roman"/>
        </w:rPr>
      </w:pPr>
    </w:p>
    <w:p w:rsidR="00261AEA" w:rsidRDefault="00261AEA" w:rsidP="00273763">
      <w:pPr>
        <w:spacing w:line="256" w:lineRule="auto"/>
        <w:rPr>
          <w:rFonts w:ascii="Calibri" w:eastAsia="Calibri" w:hAnsi="Calibri" w:cs="Times New Roman"/>
        </w:rPr>
      </w:pPr>
    </w:p>
    <w:p w:rsidR="00C310A2" w:rsidRDefault="00C310A2" w:rsidP="00273763">
      <w:pPr>
        <w:spacing w:line="256" w:lineRule="auto"/>
        <w:rPr>
          <w:rFonts w:ascii="Calibri" w:eastAsia="Calibri" w:hAnsi="Calibri" w:cs="Times New Roman"/>
        </w:rPr>
      </w:pPr>
    </w:p>
    <w:p w:rsidR="00C310A2" w:rsidRPr="00273763" w:rsidRDefault="00C310A2" w:rsidP="00273763">
      <w:pPr>
        <w:spacing w:line="256" w:lineRule="auto"/>
        <w:rPr>
          <w:rFonts w:ascii="Calibri" w:eastAsia="Calibri" w:hAnsi="Calibri" w:cs="Times New Roman"/>
        </w:rPr>
      </w:pPr>
    </w:p>
    <w:p w:rsidR="00C639C1" w:rsidRDefault="00C639C1" w:rsidP="00C639C1">
      <w:pPr>
        <w:pStyle w:val="Corpo"/>
        <w:jc w:val="center"/>
        <w:rPr>
          <w:rFonts w:ascii="Times New Roman" w:hAnsi="Times New Roman" w:cs="Times New Roman"/>
          <w:b/>
        </w:rPr>
      </w:pPr>
      <w:r w:rsidRPr="00241138">
        <w:rPr>
          <w:rFonts w:ascii="Times New Roman" w:hAnsi="Times New Roman" w:cs="Times New Roman"/>
          <w:b/>
          <w:lang w:val="en-US"/>
        </w:rPr>
        <w:t>A.S. 1870</w:t>
      </w:r>
    </w:p>
    <w:p w:rsidR="00C639C1" w:rsidRDefault="00C639C1" w:rsidP="00C639C1">
      <w:pPr>
        <w:pStyle w:val="Corpo"/>
        <w:jc w:val="center"/>
        <w:rPr>
          <w:rFonts w:ascii="Times New Roman" w:hAnsi="Times New Roman" w:cs="Times New Roman"/>
          <w:b/>
        </w:rPr>
      </w:pPr>
    </w:p>
    <w:p w:rsidR="00C639C1" w:rsidRDefault="00C639C1" w:rsidP="00C639C1">
      <w:pPr>
        <w:pStyle w:val="Corp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EMENDAMENTO</w:t>
      </w:r>
    </w:p>
    <w:p w:rsidR="00C639C1" w:rsidRDefault="00C639C1" w:rsidP="00C639C1">
      <w:pPr>
        <w:pStyle w:val="Corpo"/>
        <w:jc w:val="center"/>
        <w:rPr>
          <w:rFonts w:ascii="Times New Roman" w:hAnsi="Times New Roman" w:cs="Times New Roman"/>
          <w:b/>
        </w:rPr>
      </w:pPr>
    </w:p>
    <w:p w:rsidR="00C639C1" w:rsidRDefault="00C639C1" w:rsidP="00C639C1">
      <w:pPr>
        <w:spacing w:line="25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Articolo 4</w:t>
      </w:r>
    </w:p>
    <w:p w:rsidR="00273763" w:rsidRPr="00C639C1" w:rsidRDefault="00273763" w:rsidP="00C639C1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D4E5A">
        <w:rPr>
          <w:rFonts w:ascii="Calibri" w:eastAsia="Calibri" w:hAnsi="Calibri" w:cs="Times New Roman"/>
          <w:i/>
          <w:sz w:val="24"/>
          <w:szCs w:val="24"/>
        </w:rPr>
        <w:t xml:space="preserve">Al comma 1, sostituire, </w:t>
      </w:r>
      <w:r w:rsidR="00A14D74">
        <w:rPr>
          <w:rFonts w:ascii="Calibri" w:eastAsia="Calibri" w:hAnsi="Calibri" w:cs="Times New Roman"/>
          <w:i/>
          <w:sz w:val="24"/>
          <w:szCs w:val="24"/>
        </w:rPr>
        <w:t>l'alinea</w:t>
      </w:r>
      <w:r w:rsidRPr="00C639C1">
        <w:rPr>
          <w:rFonts w:ascii="Calibri" w:eastAsia="Calibri" w:hAnsi="Calibri" w:cs="Times New Roman"/>
          <w:sz w:val="24"/>
          <w:szCs w:val="24"/>
        </w:rPr>
        <w:t xml:space="preserve"> </w:t>
      </w:r>
      <w:r w:rsidR="00E420AB">
        <w:rPr>
          <w:rFonts w:ascii="Calibri" w:eastAsia="Calibri" w:hAnsi="Calibri" w:cs="Times New Roman"/>
          <w:sz w:val="24"/>
          <w:szCs w:val="24"/>
        </w:rPr>
        <w:t xml:space="preserve">e le lettere </w:t>
      </w:r>
      <w:r w:rsidR="00E420AB" w:rsidRPr="00E420AB">
        <w:rPr>
          <w:rFonts w:ascii="Calibri" w:eastAsia="Calibri" w:hAnsi="Calibri" w:cs="Times New Roman"/>
          <w:i/>
          <w:sz w:val="24"/>
          <w:szCs w:val="24"/>
        </w:rPr>
        <w:t xml:space="preserve">da </w:t>
      </w:r>
      <w:r w:rsidR="00E420AB">
        <w:rPr>
          <w:rFonts w:ascii="Calibri" w:eastAsia="Calibri" w:hAnsi="Calibri" w:cs="Times New Roman"/>
          <w:sz w:val="24"/>
          <w:szCs w:val="24"/>
        </w:rPr>
        <w:t xml:space="preserve">a) a d) </w:t>
      </w:r>
      <w:r w:rsidRPr="00AD4E5A">
        <w:rPr>
          <w:rFonts w:ascii="Calibri" w:eastAsia="Calibri" w:hAnsi="Calibri" w:cs="Times New Roman"/>
          <w:i/>
          <w:sz w:val="24"/>
          <w:szCs w:val="24"/>
        </w:rPr>
        <w:t>con le seguenti</w:t>
      </w:r>
      <w:r w:rsidRPr="00C639C1">
        <w:rPr>
          <w:rFonts w:ascii="Calibri" w:eastAsia="Calibri" w:hAnsi="Calibri" w:cs="Times New Roman"/>
          <w:sz w:val="24"/>
          <w:szCs w:val="24"/>
        </w:rPr>
        <w:t>:</w:t>
      </w:r>
    </w:p>
    <w:p w:rsidR="00273763" w:rsidRPr="00C639C1" w:rsidRDefault="00273763" w:rsidP="00C639C1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639C1">
        <w:rPr>
          <w:rFonts w:ascii="Calibri" w:eastAsia="Calibri" w:hAnsi="Calibri" w:cs="Times New Roman"/>
          <w:sz w:val="24"/>
          <w:szCs w:val="24"/>
        </w:rPr>
        <w:t xml:space="preserve">“1. Con i decreti legislativi di cui all’articolo 1, comma 2, lettera </w:t>
      </w:r>
      <w:r w:rsidRPr="00F01F5C">
        <w:rPr>
          <w:rFonts w:ascii="Calibri" w:eastAsia="Calibri" w:hAnsi="Calibri" w:cs="Times New Roman"/>
          <w:i/>
          <w:sz w:val="24"/>
          <w:szCs w:val="24"/>
        </w:rPr>
        <w:t>b)</w:t>
      </w:r>
      <w:r w:rsidR="00F01F5C">
        <w:rPr>
          <w:rFonts w:ascii="Calibri" w:eastAsia="Calibri" w:hAnsi="Calibri" w:cs="Times New Roman"/>
          <w:sz w:val="24"/>
          <w:szCs w:val="24"/>
        </w:rPr>
        <w:t>,</w:t>
      </w:r>
      <w:r w:rsidRPr="00C639C1">
        <w:rPr>
          <w:rFonts w:ascii="Calibri" w:eastAsia="Calibri" w:hAnsi="Calibri" w:cs="Times New Roman"/>
          <w:sz w:val="24"/>
          <w:szCs w:val="24"/>
        </w:rPr>
        <w:t xml:space="preserve"> si provvede al riordino e alla revisione organica della disciplina vigente in materia di enti del Terzo settore, mediante la redazione di un Codice che stabilisca le disposizioni generali e comuni, il loro coordinamento nel rispetto del principio di specialità, con l’indicazione espressa delle norme abrogate a seguito della loro entrata in vigore, in applicazione dei seguenti princìpi e criteri direttivi:</w:t>
      </w:r>
    </w:p>
    <w:p w:rsidR="00273763" w:rsidRPr="00C639C1" w:rsidRDefault="00396041" w:rsidP="00C639C1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a) i</w:t>
      </w:r>
      <w:r w:rsidR="00E553BE">
        <w:rPr>
          <w:rFonts w:ascii="Calibri" w:eastAsia="Calibri" w:hAnsi="Calibri" w:cs="Times New Roman"/>
          <w:sz w:val="24"/>
          <w:szCs w:val="24"/>
        </w:rPr>
        <w:t>dentificare il T</w:t>
      </w:r>
      <w:r w:rsidR="00273763" w:rsidRPr="00C639C1">
        <w:rPr>
          <w:rFonts w:ascii="Calibri" w:eastAsia="Calibri" w:hAnsi="Calibri" w:cs="Times New Roman"/>
          <w:sz w:val="24"/>
          <w:szCs w:val="24"/>
        </w:rPr>
        <w:t xml:space="preserve">erzo settore come costituito dal complesso degli enti privati che possiedono le seguenti caratteristiche, indicate in statuto, costituenti requisito per l’accesso alle agevolazioni e soggette alle verifiche di cui alla lettera </w:t>
      </w:r>
      <w:r w:rsidR="00273763" w:rsidRPr="00E553BE">
        <w:rPr>
          <w:rFonts w:ascii="Calibri" w:eastAsia="Calibri" w:hAnsi="Calibri" w:cs="Times New Roman"/>
          <w:i/>
          <w:sz w:val="24"/>
          <w:szCs w:val="24"/>
        </w:rPr>
        <w:t>g)</w:t>
      </w:r>
      <w:r w:rsidR="00273763" w:rsidRPr="00C639C1">
        <w:rPr>
          <w:rFonts w:ascii="Calibri" w:eastAsia="Calibri" w:hAnsi="Calibri" w:cs="Times New Roman"/>
          <w:sz w:val="24"/>
          <w:szCs w:val="24"/>
        </w:rPr>
        <w:t>:</w:t>
      </w:r>
    </w:p>
    <w:p w:rsidR="00273763" w:rsidRPr="00C639C1" w:rsidRDefault="00273763" w:rsidP="00C639C1">
      <w:pPr>
        <w:numPr>
          <w:ilvl w:val="0"/>
          <w:numId w:val="1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C639C1">
        <w:rPr>
          <w:rFonts w:ascii="Calibri" w:eastAsia="Calibri" w:hAnsi="Calibri" w:cs="Times New Roman"/>
          <w:sz w:val="24"/>
          <w:szCs w:val="24"/>
        </w:rPr>
        <w:t>perseguimento</w:t>
      </w:r>
      <w:proofErr w:type="gramEnd"/>
      <w:r w:rsidRPr="00C639C1">
        <w:rPr>
          <w:rFonts w:ascii="Calibri" w:eastAsia="Calibri" w:hAnsi="Calibri" w:cs="Times New Roman"/>
          <w:sz w:val="24"/>
          <w:szCs w:val="24"/>
        </w:rPr>
        <w:t xml:space="preserve"> di finalità civiche e solidaristiche come obiettivo generale dell’ente;</w:t>
      </w:r>
    </w:p>
    <w:p w:rsidR="00273763" w:rsidRPr="00C639C1" w:rsidRDefault="00273763" w:rsidP="00C639C1">
      <w:pPr>
        <w:numPr>
          <w:ilvl w:val="0"/>
          <w:numId w:val="1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C639C1">
        <w:rPr>
          <w:rFonts w:ascii="Calibri" w:eastAsia="Calibri" w:hAnsi="Calibri" w:cs="Times New Roman"/>
          <w:sz w:val="24"/>
          <w:szCs w:val="24"/>
        </w:rPr>
        <w:t>svolgimento</w:t>
      </w:r>
      <w:proofErr w:type="gramEnd"/>
      <w:r w:rsidRPr="00C639C1">
        <w:rPr>
          <w:rFonts w:ascii="Calibri" w:eastAsia="Calibri" w:hAnsi="Calibri" w:cs="Times New Roman"/>
          <w:sz w:val="24"/>
          <w:szCs w:val="24"/>
        </w:rPr>
        <w:t xml:space="preserve"> delle attività in settori di utilità</w:t>
      </w:r>
      <w:r w:rsidR="00396041">
        <w:rPr>
          <w:rFonts w:ascii="Calibri" w:eastAsia="Calibri" w:hAnsi="Calibri" w:cs="Times New Roman"/>
          <w:sz w:val="24"/>
          <w:szCs w:val="24"/>
        </w:rPr>
        <w:t xml:space="preserve"> sociale, come previsti all’articolo</w:t>
      </w:r>
      <w:r w:rsidRPr="00C639C1">
        <w:rPr>
          <w:rFonts w:ascii="Calibri" w:eastAsia="Calibri" w:hAnsi="Calibri" w:cs="Times New Roman"/>
          <w:sz w:val="24"/>
          <w:szCs w:val="24"/>
        </w:rPr>
        <w:t xml:space="preserve"> 10, comma </w:t>
      </w:r>
      <w:r w:rsidR="00396041">
        <w:rPr>
          <w:rFonts w:ascii="Calibri" w:eastAsia="Calibri" w:hAnsi="Calibri" w:cs="Times New Roman"/>
          <w:sz w:val="24"/>
          <w:szCs w:val="24"/>
        </w:rPr>
        <w:t xml:space="preserve">1, </w:t>
      </w:r>
      <w:bookmarkStart w:id="0" w:name="_GoBack"/>
      <w:bookmarkEnd w:id="0"/>
      <w:r w:rsidR="00396041">
        <w:rPr>
          <w:rFonts w:ascii="Calibri" w:eastAsia="Calibri" w:hAnsi="Calibri" w:cs="Times New Roman"/>
          <w:sz w:val="24"/>
          <w:szCs w:val="24"/>
        </w:rPr>
        <w:t xml:space="preserve">del </w:t>
      </w:r>
      <w:proofErr w:type="spellStart"/>
      <w:r w:rsidR="00396041">
        <w:rPr>
          <w:rFonts w:ascii="Calibri" w:eastAsia="Calibri" w:hAnsi="Calibri" w:cs="Times New Roman"/>
          <w:sz w:val="24"/>
          <w:szCs w:val="24"/>
        </w:rPr>
        <w:t>D.Lgs</w:t>
      </w:r>
      <w:proofErr w:type="spellEnd"/>
      <w:r w:rsidR="00396041">
        <w:rPr>
          <w:rFonts w:ascii="Calibri" w:eastAsia="Calibri" w:hAnsi="Calibri" w:cs="Times New Roman"/>
          <w:sz w:val="24"/>
          <w:szCs w:val="24"/>
        </w:rPr>
        <w:t xml:space="preserve"> 460/1997 e all’articolo</w:t>
      </w:r>
      <w:r w:rsidRPr="00C639C1">
        <w:rPr>
          <w:rFonts w:ascii="Calibri" w:eastAsia="Calibri" w:hAnsi="Calibri" w:cs="Times New Roman"/>
          <w:sz w:val="24"/>
          <w:szCs w:val="24"/>
        </w:rPr>
        <w:t xml:space="preserve"> 2 del </w:t>
      </w:r>
      <w:proofErr w:type="spellStart"/>
      <w:r w:rsidRPr="00C639C1">
        <w:rPr>
          <w:rFonts w:ascii="Calibri" w:eastAsia="Calibri" w:hAnsi="Calibri" w:cs="Times New Roman"/>
          <w:sz w:val="24"/>
          <w:szCs w:val="24"/>
        </w:rPr>
        <w:t>D.Lgs</w:t>
      </w:r>
      <w:proofErr w:type="spellEnd"/>
      <w:r w:rsidRPr="00C639C1">
        <w:rPr>
          <w:rFonts w:ascii="Calibri" w:eastAsia="Calibri" w:hAnsi="Calibri" w:cs="Times New Roman"/>
          <w:sz w:val="24"/>
          <w:szCs w:val="24"/>
        </w:rPr>
        <w:t xml:space="preserve"> 24 marzo 2006, n. 155, unificando le definizioni e con l’aggiunta del commercio equo e solidale, </w:t>
      </w:r>
      <w:r w:rsidR="00C14FF3" w:rsidRPr="008C58B2">
        <w:rPr>
          <w:rFonts w:ascii="Calibri" w:eastAsia="Calibri" w:hAnsi="Calibri" w:cs="Times New Roman"/>
          <w:sz w:val="24"/>
          <w:szCs w:val="24"/>
        </w:rPr>
        <w:t>delle attività aggregative e ricreative</w:t>
      </w:r>
      <w:r w:rsidR="00C14FF3">
        <w:rPr>
          <w:rFonts w:ascii="Calibri" w:eastAsia="Calibri" w:hAnsi="Calibri" w:cs="Times New Roman"/>
          <w:sz w:val="24"/>
          <w:szCs w:val="24"/>
        </w:rPr>
        <w:t xml:space="preserve">, </w:t>
      </w:r>
      <w:r w:rsidRPr="00C639C1">
        <w:rPr>
          <w:rFonts w:ascii="Calibri" w:eastAsia="Calibri" w:hAnsi="Calibri" w:cs="Times New Roman"/>
          <w:sz w:val="24"/>
          <w:szCs w:val="24"/>
        </w:rPr>
        <w:t xml:space="preserve">dei servizi per il lavoro finalizzati all’inserimento dei lavoratori svantaggiati, dell’alloggio sociale e dell’erogazione del microcredito da parte di soggetti a ciò abilitati in base alla normativa vigente. E’ consentito il periodico aggiornamento dei settori di utilità sociale, </w:t>
      </w:r>
      <w:r w:rsidR="0060686F">
        <w:rPr>
          <w:rFonts w:ascii="Calibri" w:eastAsia="Calibri" w:hAnsi="Calibri" w:cs="Times New Roman"/>
          <w:sz w:val="24"/>
          <w:szCs w:val="24"/>
        </w:rPr>
        <w:t>con</w:t>
      </w:r>
      <w:r w:rsidRPr="00C639C1">
        <w:rPr>
          <w:rFonts w:ascii="Calibri" w:eastAsia="Calibri" w:hAnsi="Calibri" w:cs="Times New Roman"/>
          <w:sz w:val="24"/>
          <w:szCs w:val="24"/>
        </w:rPr>
        <w:t xml:space="preserve"> decreto del</w:t>
      </w:r>
      <w:r w:rsidR="0060686F">
        <w:rPr>
          <w:rFonts w:ascii="Calibri" w:eastAsia="Calibri" w:hAnsi="Calibri" w:cs="Times New Roman"/>
          <w:sz w:val="24"/>
          <w:szCs w:val="24"/>
        </w:rPr>
        <w:t xml:space="preserve"> Presidente del Consiglio dei ministri</w:t>
      </w:r>
      <w:r w:rsidRPr="00C639C1">
        <w:rPr>
          <w:rFonts w:ascii="Calibri" w:eastAsia="Calibri" w:hAnsi="Calibri" w:cs="Times New Roman"/>
          <w:sz w:val="24"/>
          <w:szCs w:val="24"/>
        </w:rPr>
        <w:t>;</w:t>
      </w:r>
    </w:p>
    <w:p w:rsidR="00273763" w:rsidRPr="00C639C1" w:rsidRDefault="00273763" w:rsidP="00C639C1">
      <w:pPr>
        <w:numPr>
          <w:ilvl w:val="0"/>
          <w:numId w:val="1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C639C1">
        <w:rPr>
          <w:rFonts w:ascii="Calibri" w:eastAsia="Calibri" w:hAnsi="Calibri" w:cs="Times New Roman"/>
          <w:sz w:val="24"/>
          <w:szCs w:val="24"/>
        </w:rPr>
        <w:t>perseguimento</w:t>
      </w:r>
      <w:proofErr w:type="gramEnd"/>
      <w:r w:rsidRPr="00C639C1">
        <w:rPr>
          <w:rFonts w:ascii="Calibri" w:eastAsia="Calibri" w:hAnsi="Calibri" w:cs="Times New Roman"/>
          <w:sz w:val="24"/>
          <w:szCs w:val="24"/>
        </w:rPr>
        <w:t xml:space="preserve"> di benefici di interesse generale, determinati dal</w:t>
      </w:r>
      <w:r w:rsidR="00785523">
        <w:rPr>
          <w:rFonts w:ascii="Calibri" w:eastAsia="Calibri" w:hAnsi="Calibri" w:cs="Times New Roman"/>
          <w:sz w:val="24"/>
          <w:szCs w:val="24"/>
        </w:rPr>
        <w:t xml:space="preserve"> </w:t>
      </w:r>
      <w:r w:rsidR="00785523" w:rsidRPr="00785523">
        <w:rPr>
          <w:rFonts w:ascii="Calibri" w:eastAsia="Calibri" w:hAnsi="Calibri" w:cs="Times New Roman"/>
          <w:sz w:val="24"/>
          <w:szCs w:val="24"/>
        </w:rPr>
        <w:t xml:space="preserve">valorizzare e rendere più fruibili </w:t>
      </w:r>
      <w:r w:rsidR="00785523">
        <w:rPr>
          <w:rFonts w:ascii="Calibri" w:eastAsia="Calibri" w:hAnsi="Calibri" w:cs="Times New Roman"/>
          <w:sz w:val="24"/>
          <w:szCs w:val="24"/>
        </w:rPr>
        <w:t>beni e servizi di utilità sociale</w:t>
      </w:r>
      <w:r w:rsidR="00785523" w:rsidRPr="00C639C1">
        <w:rPr>
          <w:rFonts w:ascii="Calibri" w:eastAsia="Calibri" w:hAnsi="Calibri" w:cs="Times New Roman"/>
          <w:sz w:val="24"/>
          <w:szCs w:val="24"/>
        </w:rPr>
        <w:t>,</w:t>
      </w:r>
      <w:r w:rsidR="00785523">
        <w:rPr>
          <w:rFonts w:ascii="Calibri" w:eastAsia="Calibri" w:hAnsi="Calibri" w:cs="Times New Roman"/>
          <w:sz w:val="24"/>
          <w:szCs w:val="24"/>
        </w:rPr>
        <w:t xml:space="preserve"> anche contrastando </w:t>
      </w:r>
      <w:r w:rsidR="00CC090E">
        <w:rPr>
          <w:rFonts w:ascii="Calibri" w:eastAsia="Calibri" w:hAnsi="Calibri" w:cs="Times New Roman"/>
          <w:sz w:val="24"/>
          <w:szCs w:val="24"/>
        </w:rPr>
        <w:t xml:space="preserve">la discriminazione economica ed escludendo </w:t>
      </w:r>
      <w:r w:rsidR="00AB6BF5">
        <w:rPr>
          <w:rFonts w:ascii="Calibri" w:eastAsia="Calibri" w:hAnsi="Calibri" w:cs="Times New Roman"/>
          <w:sz w:val="24"/>
          <w:szCs w:val="24"/>
        </w:rPr>
        <w:t>ogni altra forma</w:t>
      </w:r>
      <w:r w:rsidR="00CC090E">
        <w:rPr>
          <w:rFonts w:ascii="Calibri" w:eastAsia="Calibri" w:hAnsi="Calibri" w:cs="Times New Roman"/>
          <w:sz w:val="24"/>
          <w:szCs w:val="24"/>
        </w:rPr>
        <w:t xml:space="preserve"> di </w:t>
      </w:r>
      <w:r w:rsidR="00025A4C" w:rsidRPr="00C639C1">
        <w:rPr>
          <w:rFonts w:ascii="Calibri" w:eastAsia="Calibri" w:hAnsi="Calibri" w:cs="Times New Roman"/>
          <w:sz w:val="24"/>
          <w:szCs w:val="24"/>
        </w:rPr>
        <w:t>dis</w:t>
      </w:r>
      <w:r w:rsidR="00CC090E">
        <w:rPr>
          <w:rFonts w:ascii="Calibri" w:eastAsia="Calibri" w:hAnsi="Calibri" w:cs="Times New Roman"/>
          <w:sz w:val="24"/>
          <w:szCs w:val="24"/>
        </w:rPr>
        <w:t>criminazione dei destinatari</w:t>
      </w:r>
      <w:r w:rsidRPr="00C639C1">
        <w:rPr>
          <w:rFonts w:ascii="Calibri" w:eastAsia="Calibri" w:hAnsi="Calibri" w:cs="Times New Roman"/>
          <w:sz w:val="24"/>
          <w:szCs w:val="24"/>
        </w:rPr>
        <w:t>;</w:t>
      </w:r>
    </w:p>
    <w:p w:rsidR="001F4155" w:rsidRDefault="00273763" w:rsidP="00C639C1">
      <w:pPr>
        <w:numPr>
          <w:ilvl w:val="0"/>
          <w:numId w:val="1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C639C1">
        <w:rPr>
          <w:rFonts w:ascii="Calibri" w:eastAsia="Calibri" w:hAnsi="Calibri" w:cs="Times New Roman"/>
          <w:sz w:val="24"/>
          <w:szCs w:val="24"/>
        </w:rPr>
        <w:t>previsione</w:t>
      </w:r>
      <w:proofErr w:type="gramEnd"/>
      <w:r w:rsidRPr="00C639C1">
        <w:rPr>
          <w:rFonts w:ascii="Calibri" w:eastAsia="Calibri" w:hAnsi="Calibri" w:cs="Times New Roman"/>
          <w:sz w:val="24"/>
          <w:szCs w:val="24"/>
        </w:rPr>
        <w:t xml:space="preserve"> del divieto di distribuzione, anche in forma indiretta, degli utili o degli avanzi  di gestione e  del patrimonio dell’ente, fatto salvo quanto previsto dall’articolo 6, comma 1, lettera d).</w:t>
      </w:r>
    </w:p>
    <w:p w:rsidR="001F4155" w:rsidRDefault="001F4155" w:rsidP="001F4155">
      <w:pPr>
        <w:spacing w:line="256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273763" w:rsidRPr="00C639C1" w:rsidRDefault="001F4155" w:rsidP="001F4155">
      <w:p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F4155">
        <w:rPr>
          <w:rFonts w:ascii="Calibri" w:eastAsia="Calibri" w:hAnsi="Calibri" w:cs="Times New Roman"/>
          <w:iCs/>
          <w:sz w:val="24"/>
          <w:szCs w:val="24"/>
        </w:rPr>
        <w:t>b)</w:t>
      </w:r>
      <w:r w:rsidRPr="001F4155">
        <w:rPr>
          <w:rFonts w:ascii="Calibri" w:eastAsia="Calibri" w:hAnsi="Calibri" w:cs="Times New Roman"/>
          <w:i/>
          <w:iCs/>
          <w:sz w:val="24"/>
          <w:szCs w:val="24"/>
        </w:rPr>
        <w:t xml:space="preserve"> </w:t>
      </w:r>
      <w:r w:rsidRPr="001F4155">
        <w:rPr>
          <w:rFonts w:ascii="Calibri" w:eastAsia="Calibri" w:hAnsi="Calibri" w:cs="Times New Roman"/>
          <w:sz w:val="24"/>
          <w:szCs w:val="24"/>
        </w:rPr>
        <w:t>definire forme e modalità di organizzazione, amministrazione e controllo degli enti ispirate ai princìpi di democrazia, eguaglianza, pari opportunità, partecipazione degli associati e dei lavoratori nonché ai princìpi di efficacia, di efficienza, di trasparenza, di correttezza e di economicità della gestione degli enti, prevedendo strumenti idonei a garantire il rispetto dei diritti degli associati e dei lavoratori, con facoltà di adottare una disciplina differenziata che tenga conto delle peculiarità della compagine e della struttura associativa nonché della disciplina relativa agli enti delle confessioni religiose che hanno stipulato patti o intese con lo Stato;</w:t>
      </w:r>
      <w:r w:rsidR="00273763" w:rsidRPr="00C639C1">
        <w:rPr>
          <w:rFonts w:ascii="Calibri" w:eastAsia="Calibri" w:hAnsi="Calibri" w:cs="Times New Roman"/>
          <w:sz w:val="24"/>
          <w:szCs w:val="24"/>
        </w:rPr>
        <w:t>”</w:t>
      </w:r>
    </w:p>
    <w:p w:rsidR="00273763" w:rsidRPr="00273763" w:rsidRDefault="00273763" w:rsidP="00273763">
      <w:pPr>
        <w:spacing w:line="256" w:lineRule="auto"/>
        <w:jc w:val="both"/>
        <w:rPr>
          <w:rFonts w:ascii="Calibri" w:eastAsia="Calibri" w:hAnsi="Calibri" w:cs="Times New Roman"/>
          <w:b/>
        </w:rPr>
      </w:pPr>
    </w:p>
    <w:p w:rsidR="00A20F7F" w:rsidRPr="00333890" w:rsidRDefault="00A20F7F" w:rsidP="00A20F7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IL RELATORE</w:t>
      </w:r>
    </w:p>
    <w:p w:rsidR="00273763" w:rsidRPr="00273763" w:rsidRDefault="00273763" w:rsidP="00273763">
      <w:pPr>
        <w:spacing w:line="256" w:lineRule="auto"/>
        <w:rPr>
          <w:rFonts w:ascii="Calibri" w:eastAsia="Calibri" w:hAnsi="Calibri" w:cs="Times New Roman"/>
        </w:rPr>
      </w:pPr>
    </w:p>
    <w:p w:rsidR="00273763" w:rsidRPr="00273763" w:rsidRDefault="00273763" w:rsidP="00273763">
      <w:pPr>
        <w:spacing w:line="256" w:lineRule="auto"/>
        <w:rPr>
          <w:rFonts w:ascii="Calibri" w:eastAsia="Calibri" w:hAnsi="Calibri" w:cs="Times New Roman"/>
        </w:rPr>
      </w:pPr>
      <w:r w:rsidRPr="00273763">
        <w:rPr>
          <w:rFonts w:ascii="Calibri" w:eastAsia="Calibri" w:hAnsi="Calibri" w:cs="Times New Roman"/>
        </w:rPr>
        <w:br w:type="page"/>
      </w:r>
    </w:p>
    <w:p w:rsidR="0061200C" w:rsidRDefault="0061200C" w:rsidP="00AD4E5A">
      <w:pPr>
        <w:pStyle w:val="Corpo"/>
        <w:jc w:val="center"/>
        <w:rPr>
          <w:rFonts w:ascii="Times New Roman" w:hAnsi="Times New Roman" w:cs="Times New Roman"/>
          <w:b/>
          <w:lang w:val="en-US"/>
        </w:rPr>
      </w:pPr>
    </w:p>
    <w:p w:rsidR="00AD4E5A" w:rsidRDefault="00AD4E5A" w:rsidP="00AD4E5A">
      <w:pPr>
        <w:pStyle w:val="Corp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A.S. 1870</w:t>
      </w:r>
    </w:p>
    <w:p w:rsidR="00AD4E5A" w:rsidRDefault="00AD4E5A" w:rsidP="00AD4E5A">
      <w:pPr>
        <w:pStyle w:val="Corpo"/>
        <w:jc w:val="center"/>
        <w:rPr>
          <w:rFonts w:ascii="Times New Roman" w:hAnsi="Times New Roman" w:cs="Times New Roman"/>
          <w:b/>
        </w:rPr>
      </w:pPr>
    </w:p>
    <w:p w:rsidR="00AD4E5A" w:rsidRDefault="00AD4E5A" w:rsidP="00AD4E5A">
      <w:pPr>
        <w:pStyle w:val="Corp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EMENDAMENTO</w:t>
      </w:r>
    </w:p>
    <w:p w:rsidR="00AD4E5A" w:rsidRDefault="00AD4E5A" w:rsidP="00AD4E5A">
      <w:pPr>
        <w:pStyle w:val="Corpo"/>
        <w:jc w:val="center"/>
        <w:rPr>
          <w:rFonts w:ascii="Times New Roman" w:hAnsi="Times New Roman" w:cs="Times New Roman"/>
          <w:b/>
        </w:rPr>
      </w:pPr>
    </w:p>
    <w:p w:rsidR="00AD4E5A" w:rsidRDefault="00AD4E5A" w:rsidP="00AD4E5A">
      <w:pPr>
        <w:spacing w:line="25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Articolo 4</w:t>
      </w:r>
    </w:p>
    <w:p w:rsidR="00273763" w:rsidRPr="00AD4E5A" w:rsidRDefault="00273763" w:rsidP="00AD4E5A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D4E5A">
        <w:rPr>
          <w:rFonts w:ascii="Calibri" w:eastAsia="Calibri" w:hAnsi="Calibri" w:cs="Times New Roman"/>
          <w:sz w:val="24"/>
          <w:szCs w:val="24"/>
        </w:rPr>
        <w:t xml:space="preserve">Al comma 1, sostituire la lettera </w:t>
      </w:r>
      <w:r w:rsidRPr="00AD4E5A">
        <w:rPr>
          <w:rFonts w:ascii="Calibri" w:eastAsia="Calibri" w:hAnsi="Calibri" w:cs="Times New Roman"/>
          <w:i/>
          <w:sz w:val="24"/>
          <w:szCs w:val="24"/>
        </w:rPr>
        <w:t>e)</w:t>
      </w:r>
      <w:r w:rsidRPr="00AD4E5A">
        <w:rPr>
          <w:rFonts w:ascii="Calibri" w:eastAsia="Calibri" w:hAnsi="Calibri" w:cs="Times New Roman"/>
          <w:sz w:val="24"/>
          <w:szCs w:val="24"/>
        </w:rPr>
        <w:t xml:space="preserve"> con la seguente:</w:t>
      </w:r>
    </w:p>
    <w:p w:rsidR="00273763" w:rsidRPr="00AD4E5A" w:rsidRDefault="00842F80" w:rsidP="00AD4E5A">
      <w:p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"e) </w:t>
      </w:r>
      <w:r w:rsidR="00273763" w:rsidRPr="00AD4E5A">
        <w:rPr>
          <w:rFonts w:ascii="Calibri" w:eastAsia="Calibri" w:hAnsi="Calibri" w:cs="Times New Roman"/>
          <w:sz w:val="24"/>
          <w:szCs w:val="24"/>
        </w:rPr>
        <w:t>definire criteri e vincoli che cara</w:t>
      </w:r>
      <w:r w:rsidR="00B04F3C" w:rsidRPr="00AD4E5A">
        <w:rPr>
          <w:rFonts w:ascii="Calibri" w:eastAsia="Calibri" w:hAnsi="Calibri" w:cs="Times New Roman"/>
          <w:sz w:val="24"/>
          <w:szCs w:val="24"/>
        </w:rPr>
        <w:t>tterizzano l’attività d’impresa</w:t>
      </w:r>
      <w:r w:rsidR="00273763" w:rsidRPr="00AD4E5A">
        <w:rPr>
          <w:rFonts w:ascii="Calibri" w:eastAsia="Calibri" w:hAnsi="Calibri" w:cs="Times New Roman"/>
          <w:sz w:val="24"/>
          <w:szCs w:val="24"/>
        </w:rPr>
        <w:t xml:space="preserve"> in quanto </w:t>
      </w:r>
      <w:r w:rsidR="0023728C" w:rsidRPr="00AD4E5A">
        <w:rPr>
          <w:rFonts w:ascii="Calibri" w:eastAsia="Calibri" w:hAnsi="Calibri" w:cs="Times New Roman"/>
          <w:sz w:val="24"/>
          <w:szCs w:val="24"/>
        </w:rPr>
        <w:t xml:space="preserve">svolta in settori di </w:t>
      </w:r>
      <w:r w:rsidR="00B04F3C" w:rsidRPr="00AD4E5A">
        <w:rPr>
          <w:rFonts w:ascii="Calibri" w:eastAsia="Calibri" w:hAnsi="Calibri" w:cs="Times New Roman"/>
          <w:sz w:val="24"/>
          <w:szCs w:val="24"/>
        </w:rPr>
        <w:t>utilità sociale, distinguendo s</w:t>
      </w:r>
      <w:r w:rsidR="00C310A2" w:rsidRPr="00AD4E5A">
        <w:rPr>
          <w:rFonts w:ascii="Calibri" w:eastAsia="Calibri" w:hAnsi="Calibri" w:cs="Times New Roman"/>
          <w:sz w:val="24"/>
          <w:szCs w:val="24"/>
        </w:rPr>
        <w:t xml:space="preserve">e </w:t>
      </w:r>
      <w:r w:rsidR="00273763" w:rsidRPr="00AD4E5A">
        <w:rPr>
          <w:rFonts w:ascii="Calibri" w:eastAsia="Calibri" w:hAnsi="Calibri" w:cs="Times New Roman"/>
          <w:sz w:val="24"/>
          <w:szCs w:val="24"/>
        </w:rPr>
        <w:t>rivolta alla vendit</w:t>
      </w:r>
      <w:r>
        <w:rPr>
          <w:rFonts w:ascii="Calibri" w:eastAsia="Calibri" w:hAnsi="Calibri" w:cs="Times New Roman"/>
          <w:sz w:val="24"/>
          <w:szCs w:val="24"/>
        </w:rPr>
        <w:t xml:space="preserve">a a terzi a prezzo pieno, </w:t>
      </w:r>
      <w:r w:rsidR="00B04F3C" w:rsidRPr="00AD4E5A">
        <w:rPr>
          <w:rFonts w:ascii="Calibri" w:eastAsia="Calibri" w:hAnsi="Calibri" w:cs="Times New Roman"/>
          <w:sz w:val="24"/>
          <w:szCs w:val="24"/>
        </w:rPr>
        <w:t>ridotto o simbolico, o</w:t>
      </w:r>
      <w:r w:rsidR="002B2E68">
        <w:rPr>
          <w:rFonts w:ascii="Calibri" w:eastAsia="Calibri" w:hAnsi="Calibri" w:cs="Times New Roman"/>
          <w:sz w:val="24"/>
          <w:szCs w:val="24"/>
        </w:rPr>
        <w:t>vvero</w:t>
      </w:r>
      <w:r w:rsidR="00B04F3C" w:rsidRPr="00AD4E5A">
        <w:rPr>
          <w:rFonts w:ascii="Calibri" w:eastAsia="Calibri" w:hAnsi="Calibri" w:cs="Times New Roman"/>
          <w:sz w:val="24"/>
          <w:szCs w:val="24"/>
        </w:rPr>
        <w:t xml:space="preserve"> rivolta ai soci, o</w:t>
      </w:r>
      <w:r w:rsidR="00FF0CC4" w:rsidRPr="00AD4E5A">
        <w:rPr>
          <w:rFonts w:ascii="Calibri" w:eastAsia="Calibri" w:hAnsi="Calibri" w:cs="Times New Roman"/>
          <w:sz w:val="24"/>
          <w:szCs w:val="24"/>
        </w:rPr>
        <w:t xml:space="preserve"> svolta in forma marginale;</w:t>
      </w:r>
      <w:r w:rsidR="00273763" w:rsidRPr="00AD4E5A">
        <w:rPr>
          <w:rFonts w:ascii="Calibri" w:eastAsia="Calibri" w:hAnsi="Calibri" w:cs="Times New Roman"/>
          <w:sz w:val="24"/>
          <w:szCs w:val="24"/>
        </w:rPr>
        <w:t xml:space="preserve"> </w:t>
      </w:r>
      <w:r w:rsidR="00FF0CC4" w:rsidRPr="00AD4E5A">
        <w:rPr>
          <w:rFonts w:ascii="Calibri" w:eastAsia="Calibri" w:hAnsi="Calibri" w:cs="Times New Roman"/>
          <w:sz w:val="24"/>
          <w:szCs w:val="24"/>
        </w:rPr>
        <w:t>distinguere,</w:t>
      </w:r>
      <w:r w:rsidR="00C310A2" w:rsidRPr="00AD4E5A">
        <w:rPr>
          <w:rFonts w:ascii="Calibri" w:eastAsia="Calibri" w:hAnsi="Calibri" w:cs="Times New Roman"/>
          <w:sz w:val="24"/>
          <w:szCs w:val="24"/>
        </w:rPr>
        <w:t xml:space="preserve"> in quanto </w:t>
      </w:r>
      <w:r w:rsidR="007E308A" w:rsidRPr="00AD4E5A">
        <w:rPr>
          <w:rFonts w:ascii="Calibri" w:eastAsia="Calibri" w:hAnsi="Calibri" w:cs="Times New Roman"/>
          <w:sz w:val="24"/>
          <w:szCs w:val="24"/>
        </w:rPr>
        <w:t xml:space="preserve">eventualmente </w:t>
      </w:r>
      <w:r w:rsidR="00FF0CC4" w:rsidRPr="00AD4E5A">
        <w:rPr>
          <w:rFonts w:ascii="Calibri" w:eastAsia="Calibri" w:hAnsi="Calibri" w:cs="Times New Roman"/>
          <w:sz w:val="24"/>
          <w:szCs w:val="24"/>
        </w:rPr>
        <w:t>svolte</w:t>
      </w:r>
      <w:r w:rsidR="007E308A" w:rsidRPr="00AD4E5A">
        <w:rPr>
          <w:rFonts w:ascii="Calibri" w:eastAsia="Calibri" w:hAnsi="Calibri" w:cs="Times New Roman"/>
          <w:sz w:val="24"/>
          <w:szCs w:val="24"/>
        </w:rPr>
        <w:t xml:space="preserve"> pur</w:t>
      </w:r>
      <w:r w:rsidR="00FF0CC4" w:rsidRPr="00AD4E5A">
        <w:rPr>
          <w:rFonts w:ascii="Calibri" w:eastAsia="Calibri" w:hAnsi="Calibri" w:cs="Times New Roman"/>
          <w:sz w:val="24"/>
          <w:szCs w:val="24"/>
        </w:rPr>
        <w:t>ché</w:t>
      </w:r>
      <w:r w:rsidR="007E308A" w:rsidRPr="00AD4E5A">
        <w:rPr>
          <w:rFonts w:ascii="Calibri" w:eastAsia="Calibri" w:hAnsi="Calibri" w:cs="Times New Roman"/>
          <w:sz w:val="24"/>
          <w:szCs w:val="24"/>
        </w:rPr>
        <w:t xml:space="preserve"> in forma minoritaria,</w:t>
      </w:r>
      <w:r w:rsidR="00C310A2" w:rsidRPr="00AD4E5A">
        <w:rPr>
          <w:rFonts w:ascii="Calibri" w:eastAsia="Calibri" w:hAnsi="Calibri" w:cs="Times New Roman"/>
          <w:sz w:val="24"/>
          <w:szCs w:val="24"/>
        </w:rPr>
        <w:t xml:space="preserve"> </w:t>
      </w:r>
      <w:r w:rsidR="00FF0CC4" w:rsidRPr="00AD4E5A">
        <w:rPr>
          <w:rFonts w:ascii="Calibri" w:eastAsia="Calibri" w:hAnsi="Calibri" w:cs="Times New Roman"/>
          <w:sz w:val="24"/>
          <w:szCs w:val="24"/>
        </w:rPr>
        <w:t>le attività d’impresa</w:t>
      </w:r>
      <w:r w:rsidR="00C310A2" w:rsidRPr="00AD4E5A">
        <w:rPr>
          <w:rFonts w:ascii="Calibri" w:eastAsia="Calibri" w:hAnsi="Calibri" w:cs="Times New Roman"/>
          <w:sz w:val="24"/>
          <w:szCs w:val="24"/>
        </w:rPr>
        <w:t xml:space="preserve"> in settori </w:t>
      </w:r>
      <w:r w:rsidR="00FF0CC4" w:rsidRPr="00AD4E5A">
        <w:rPr>
          <w:rFonts w:ascii="Calibri" w:eastAsia="Calibri" w:hAnsi="Calibri" w:cs="Times New Roman"/>
          <w:sz w:val="24"/>
          <w:szCs w:val="24"/>
        </w:rPr>
        <w:t xml:space="preserve">non ricompresi tra quelli </w:t>
      </w:r>
      <w:r w:rsidR="00C310A2" w:rsidRPr="00AD4E5A">
        <w:rPr>
          <w:rFonts w:ascii="Calibri" w:eastAsia="Calibri" w:hAnsi="Calibri" w:cs="Times New Roman"/>
          <w:sz w:val="24"/>
          <w:szCs w:val="24"/>
        </w:rPr>
        <w:t>di utilità sociale</w:t>
      </w:r>
      <w:r w:rsidR="00FF0CC4" w:rsidRPr="00AD4E5A">
        <w:rPr>
          <w:rFonts w:ascii="Calibri" w:eastAsia="Calibri" w:hAnsi="Calibri" w:cs="Times New Roman"/>
          <w:sz w:val="24"/>
          <w:szCs w:val="24"/>
        </w:rPr>
        <w:t>; prevedere</w:t>
      </w:r>
      <w:r w:rsidR="00273763" w:rsidRPr="00AD4E5A">
        <w:rPr>
          <w:rFonts w:ascii="Calibri" w:eastAsia="Calibri" w:hAnsi="Calibri" w:cs="Times New Roman"/>
          <w:sz w:val="24"/>
          <w:szCs w:val="24"/>
        </w:rPr>
        <w:t xml:space="preserve"> contabilità separate</w:t>
      </w:r>
      <w:r w:rsidR="00FF0CC4" w:rsidRPr="00AD4E5A">
        <w:rPr>
          <w:rFonts w:ascii="Calibri" w:eastAsia="Calibri" w:hAnsi="Calibri" w:cs="Times New Roman"/>
          <w:sz w:val="24"/>
          <w:szCs w:val="24"/>
        </w:rPr>
        <w:t>,</w:t>
      </w:r>
      <w:r w:rsidR="00273763" w:rsidRPr="00AD4E5A">
        <w:rPr>
          <w:rFonts w:ascii="Calibri" w:eastAsia="Calibri" w:hAnsi="Calibri" w:cs="Times New Roman"/>
          <w:sz w:val="24"/>
          <w:szCs w:val="24"/>
        </w:rPr>
        <w:t xml:space="preserve"> se in presenza dei diversi regimi.</w:t>
      </w:r>
      <w:r>
        <w:rPr>
          <w:rFonts w:ascii="Calibri" w:eastAsia="Calibri" w:hAnsi="Calibri" w:cs="Times New Roman"/>
          <w:sz w:val="24"/>
          <w:szCs w:val="24"/>
        </w:rPr>
        <w:t>"</w:t>
      </w:r>
    </w:p>
    <w:p w:rsidR="00B04F3C" w:rsidRDefault="00B04F3C" w:rsidP="00B04F3C">
      <w:pPr>
        <w:spacing w:line="256" w:lineRule="auto"/>
        <w:ind w:left="720"/>
        <w:contextualSpacing/>
        <w:rPr>
          <w:rFonts w:ascii="Calibri" w:eastAsia="Calibri" w:hAnsi="Calibri" w:cs="Times New Roman"/>
          <w:b/>
        </w:rPr>
      </w:pPr>
    </w:p>
    <w:p w:rsidR="00FF0CC4" w:rsidRPr="00273763" w:rsidRDefault="00FF0CC4" w:rsidP="00B04F3C">
      <w:pPr>
        <w:spacing w:line="256" w:lineRule="auto"/>
        <w:ind w:left="720"/>
        <w:contextualSpacing/>
        <w:rPr>
          <w:rFonts w:ascii="Calibri" w:eastAsia="Calibri" w:hAnsi="Calibri" w:cs="Times New Roman"/>
          <w:b/>
        </w:rPr>
      </w:pPr>
    </w:p>
    <w:p w:rsidR="00A20F7F" w:rsidRPr="00333890" w:rsidRDefault="00A20F7F" w:rsidP="00A20F7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IL RELATORE</w:t>
      </w:r>
    </w:p>
    <w:p w:rsidR="00273763" w:rsidRPr="00C310A2" w:rsidRDefault="00273763" w:rsidP="00C310A2">
      <w:pPr>
        <w:spacing w:line="256" w:lineRule="auto"/>
        <w:rPr>
          <w:rFonts w:ascii="Calibri" w:eastAsia="Calibri" w:hAnsi="Calibri" w:cs="Times New Roman"/>
          <w:b/>
        </w:rPr>
      </w:pPr>
    </w:p>
    <w:p w:rsidR="00273763" w:rsidRPr="00273763" w:rsidRDefault="00273763" w:rsidP="00273763">
      <w:pPr>
        <w:spacing w:line="256" w:lineRule="auto"/>
        <w:rPr>
          <w:rFonts w:ascii="Calibri" w:eastAsia="Calibri" w:hAnsi="Calibri" w:cs="Times New Roman"/>
        </w:rPr>
      </w:pPr>
      <w:r w:rsidRPr="00273763">
        <w:rPr>
          <w:rFonts w:ascii="Calibri" w:eastAsia="Calibri" w:hAnsi="Calibri" w:cs="Times New Roman"/>
        </w:rPr>
        <w:br w:type="page"/>
      </w:r>
    </w:p>
    <w:p w:rsidR="0061200C" w:rsidRDefault="0061200C" w:rsidP="006A0D2F">
      <w:pPr>
        <w:pStyle w:val="Corpo"/>
        <w:jc w:val="center"/>
        <w:rPr>
          <w:rFonts w:ascii="Times New Roman" w:hAnsi="Times New Roman" w:cs="Times New Roman"/>
          <w:b/>
          <w:lang w:val="en-US"/>
        </w:rPr>
      </w:pPr>
    </w:p>
    <w:p w:rsidR="006A0D2F" w:rsidRDefault="006A0D2F" w:rsidP="006A0D2F">
      <w:pPr>
        <w:pStyle w:val="Corp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A.S. 1870</w:t>
      </w:r>
    </w:p>
    <w:p w:rsidR="006A0D2F" w:rsidRDefault="006A0D2F" w:rsidP="006A0D2F">
      <w:pPr>
        <w:pStyle w:val="Corpo"/>
        <w:jc w:val="center"/>
        <w:rPr>
          <w:rFonts w:ascii="Times New Roman" w:hAnsi="Times New Roman" w:cs="Times New Roman"/>
          <w:b/>
        </w:rPr>
      </w:pPr>
    </w:p>
    <w:p w:rsidR="006A0D2F" w:rsidRDefault="006A0D2F" w:rsidP="006A0D2F">
      <w:pPr>
        <w:pStyle w:val="Corp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EMENDAMENTO</w:t>
      </w:r>
    </w:p>
    <w:p w:rsidR="006A0D2F" w:rsidRDefault="006A0D2F" w:rsidP="006A0D2F">
      <w:pPr>
        <w:pStyle w:val="Corpo"/>
        <w:jc w:val="center"/>
        <w:rPr>
          <w:rFonts w:ascii="Times New Roman" w:hAnsi="Times New Roman" w:cs="Times New Roman"/>
          <w:b/>
        </w:rPr>
      </w:pPr>
    </w:p>
    <w:p w:rsidR="006A0D2F" w:rsidRDefault="006A0D2F" w:rsidP="006A0D2F">
      <w:pPr>
        <w:spacing w:line="25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Articolo 4</w:t>
      </w:r>
    </w:p>
    <w:p w:rsidR="00273763" w:rsidRPr="00273763" w:rsidRDefault="00273763" w:rsidP="00273763">
      <w:pPr>
        <w:spacing w:line="256" w:lineRule="auto"/>
        <w:rPr>
          <w:rFonts w:ascii="Calibri" w:eastAsia="Calibri" w:hAnsi="Calibri" w:cs="Times New Roman"/>
        </w:rPr>
      </w:pPr>
    </w:p>
    <w:p w:rsidR="00273763" w:rsidRPr="006A0D2F" w:rsidRDefault="006A0D2F" w:rsidP="006A0D2F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A0D2F">
        <w:rPr>
          <w:rFonts w:ascii="Calibri" w:eastAsia="Calibri" w:hAnsi="Calibri" w:cs="Times New Roman"/>
          <w:sz w:val="24"/>
          <w:szCs w:val="24"/>
        </w:rPr>
        <w:t xml:space="preserve">Al comma 1, </w:t>
      </w:r>
      <w:r w:rsidR="00273763" w:rsidRPr="006A0D2F">
        <w:rPr>
          <w:rFonts w:ascii="Calibri" w:eastAsia="Calibri" w:hAnsi="Calibri" w:cs="Times New Roman"/>
          <w:sz w:val="24"/>
          <w:szCs w:val="24"/>
        </w:rPr>
        <w:t xml:space="preserve">lettera </w:t>
      </w:r>
      <w:r w:rsidR="00273763" w:rsidRPr="006A0D2F">
        <w:rPr>
          <w:rFonts w:ascii="Calibri" w:eastAsia="Calibri" w:hAnsi="Calibri" w:cs="Times New Roman"/>
          <w:i/>
          <w:sz w:val="24"/>
          <w:szCs w:val="24"/>
        </w:rPr>
        <w:t>h)</w:t>
      </w:r>
      <w:r>
        <w:rPr>
          <w:rFonts w:ascii="Calibri" w:eastAsia="Calibri" w:hAnsi="Calibri" w:cs="Times New Roman"/>
          <w:sz w:val="24"/>
          <w:szCs w:val="24"/>
        </w:rPr>
        <w:t>,</w:t>
      </w:r>
      <w:r w:rsidR="00273763" w:rsidRPr="006A0D2F">
        <w:rPr>
          <w:rFonts w:ascii="Calibri" w:eastAsia="Calibri" w:hAnsi="Calibri" w:cs="Times New Roman"/>
          <w:sz w:val="24"/>
          <w:szCs w:val="24"/>
        </w:rPr>
        <w:t xml:space="preserve"> dopo la parola “disciplinare,” </w:t>
      </w:r>
      <w:r>
        <w:rPr>
          <w:rFonts w:ascii="Calibri" w:eastAsia="Calibri" w:hAnsi="Calibri" w:cs="Times New Roman"/>
          <w:sz w:val="24"/>
          <w:szCs w:val="24"/>
        </w:rPr>
        <w:t>inserire le seguenti:</w:t>
      </w:r>
      <w:r w:rsidR="00273763" w:rsidRPr="006A0D2F">
        <w:rPr>
          <w:rFonts w:ascii="Calibri" w:eastAsia="Calibri" w:hAnsi="Calibri" w:cs="Times New Roman"/>
          <w:sz w:val="24"/>
          <w:szCs w:val="24"/>
        </w:rPr>
        <w:t xml:space="preserve"> “in coerenza con quanto previsto all’art. 10, comma 6, del d.lgs</w:t>
      </w:r>
      <w:r w:rsidR="00982986">
        <w:rPr>
          <w:rFonts w:ascii="Calibri" w:eastAsia="Calibri" w:hAnsi="Calibri" w:cs="Times New Roman"/>
          <w:sz w:val="24"/>
          <w:szCs w:val="24"/>
        </w:rPr>
        <w:t>.</w:t>
      </w:r>
      <w:r w:rsidR="00273763" w:rsidRPr="006A0D2F">
        <w:rPr>
          <w:rFonts w:ascii="Calibri" w:eastAsia="Calibri" w:hAnsi="Calibri" w:cs="Times New Roman"/>
          <w:sz w:val="24"/>
          <w:szCs w:val="24"/>
        </w:rPr>
        <w:t xml:space="preserve"> 460/1997,”</w:t>
      </w:r>
    </w:p>
    <w:p w:rsidR="00C310A2" w:rsidRDefault="00C310A2" w:rsidP="00273763">
      <w:pPr>
        <w:spacing w:line="256" w:lineRule="auto"/>
        <w:rPr>
          <w:rFonts w:ascii="Calibri" w:eastAsia="Calibri" w:hAnsi="Calibri" w:cs="Times New Roman"/>
        </w:rPr>
      </w:pPr>
    </w:p>
    <w:p w:rsidR="00A20F7F" w:rsidRPr="00333890" w:rsidRDefault="00A20F7F" w:rsidP="00A20F7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IL RELATORE</w:t>
      </w:r>
    </w:p>
    <w:p w:rsidR="00273763" w:rsidRPr="00273763" w:rsidRDefault="00273763" w:rsidP="00273763">
      <w:pPr>
        <w:spacing w:line="256" w:lineRule="auto"/>
        <w:rPr>
          <w:rFonts w:ascii="Calibri" w:eastAsia="Calibri" w:hAnsi="Calibri" w:cs="Times New Roman"/>
        </w:rPr>
      </w:pPr>
      <w:r w:rsidRPr="00273763">
        <w:rPr>
          <w:rFonts w:ascii="Calibri" w:eastAsia="Calibri" w:hAnsi="Calibri" w:cs="Times New Roman"/>
        </w:rPr>
        <w:br w:type="page"/>
      </w:r>
    </w:p>
    <w:p w:rsidR="0061200C" w:rsidRDefault="0061200C" w:rsidP="00982986">
      <w:pPr>
        <w:pStyle w:val="Corpo"/>
        <w:jc w:val="center"/>
        <w:rPr>
          <w:rFonts w:ascii="Times New Roman" w:hAnsi="Times New Roman" w:cs="Times New Roman"/>
          <w:b/>
          <w:lang w:val="en-US"/>
        </w:rPr>
      </w:pPr>
    </w:p>
    <w:p w:rsidR="00982986" w:rsidRDefault="00982986" w:rsidP="00982986">
      <w:pPr>
        <w:pStyle w:val="Corp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A.S. 1870</w:t>
      </w:r>
    </w:p>
    <w:p w:rsidR="00982986" w:rsidRDefault="00982986" w:rsidP="00982986">
      <w:pPr>
        <w:pStyle w:val="Corpo"/>
        <w:jc w:val="center"/>
        <w:rPr>
          <w:rFonts w:ascii="Times New Roman" w:hAnsi="Times New Roman" w:cs="Times New Roman"/>
          <w:b/>
        </w:rPr>
      </w:pPr>
    </w:p>
    <w:p w:rsidR="00982986" w:rsidRDefault="00982986" w:rsidP="00982986">
      <w:pPr>
        <w:pStyle w:val="Corp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EMENDAMENTO</w:t>
      </w:r>
    </w:p>
    <w:p w:rsidR="00982986" w:rsidRDefault="00982986" w:rsidP="00982986">
      <w:pPr>
        <w:pStyle w:val="Corpo"/>
        <w:jc w:val="center"/>
        <w:rPr>
          <w:rFonts w:ascii="Times New Roman" w:hAnsi="Times New Roman" w:cs="Times New Roman"/>
          <w:b/>
        </w:rPr>
      </w:pPr>
    </w:p>
    <w:p w:rsidR="00982986" w:rsidRDefault="00982986" w:rsidP="00982986">
      <w:pPr>
        <w:spacing w:line="25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Articolo 4</w:t>
      </w:r>
    </w:p>
    <w:p w:rsidR="004B125B" w:rsidRDefault="004B125B" w:rsidP="00982986">
      <w:pPr>
        <w:spacing w:line="256" w:lineRule="auto"/>
        <w:jc w:val="center"/>
        <w:rPr>
          <w:rFonts w:ascii="Times New Roman" w:hAnsi="Times New Roman" w:cs="Times New Roman"/>
          <w:b/>
        </w:rPr>
      </w:pPr>
    </w:p>
    <w:p w:rsidR="00273763" w:rsidRPr="00982986" w:rsidRDefault="00273763" w:rsidP="00982986">
      <w:pPr>
        <w:spacing w:line="256" w:lineRule="auto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982986">
        <w:rPr>
          <w:rFonts w:ascii="Calibri" w:eastAsia="Calibri" w:hAnsi="Calibri" w:cs="Times New Roman"/>
          <w:i/>
          <w:sz w:val="24"/>
          <w:szCs w:val="24"/>
        </w:rPr>
        <w:t xml:space="preserve">Al comma 1, sostituire la lettera </w:t>
      </w:r>
      <w:r w:rsidRPr="004B125B">
        <w:rPr>
          <w:rFonts w:ascii="Calibri" w:eastAsia="Calibri" w:hAnsi="Calibri" w:cs="Times New Roman"/>
          <w:sz w:val="24"/>
          <w:szCs w:val="24"/>
        </w:rPr>
        <w:t>i)</w:t>
      </w:r>
      <w:r w:rsidRPr="00982986">
        <w:rPr>
          <w:rFonts w:ascii="Calibri" w:eastAsia="Calibri" w:hAnsi="Calibri" w:cs="Times New Roman"/>
          <w:i/>
          <w:sz w:val="24"/>
          <w:szCs w:val="24"/>
        </w:rPr>
        <w:t xml:space="preserve"> con la seguente:</w:t>
      </w:r>
    </w:p>
    <w:p w:rsidR="00273763" w:rsidRDefault="00273763" w:rsidP="00982986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82986">
        <w:rPr>
          <w:rFonts w:ascii="Calibri" w:eastAsia="Calibri" w:hAnsi="Calibri" w:cs="Times New Roman"/>
          <w:i/>
          <w:iCs/>
          <w:sz w:val="24"/>
          <w:szCs w:val="24"/>
        </w:rPr>
        <w:t>“</w:t>
      </w:r>
      <w:r w:rsidRPr="00982986">
        <w:rPr>
          <w:rFonts w:ascii="Calibri" w:eastAsia="Calibri" w:hAnsi="Calibri" w:cs="Times New Roman"/>
          <w:iCs/>
          <w:sz w:val="24"/>
          <w:szCs w:val="24"/>
        </w:rPr>
        <w:t>i)</w:t>
      </w:r>
      <w:r w:rsidRPr="00982986">
        <w:rPr>
          <w:rFonts w:ascii="Calibri" w:eastAsia="Calibri" w:hAnsi="Calibri" w:cs="Times New Roman"/>
          <w:i/>
          <w:iCs/>
          <w:sz w:val="24"/>
          <w:szCs w:val="24"/>
        </w:rPr>
        <w:t xml:space="preserve"> </w:t>
      </w:r>
      <w:r w:rsidRPr="00982986">
        <w:rPr>
          <w:rFonts w:ascii="Calibri" w:eastAsia="Calibri" w:hAnsi="Calibri" w:cs="Times New Roman"/>
          <w:sz w:val="24"/>
          <w:szCs w:val="24"/>
        </w:rPr>
        <w:t>riorganizzare il sistema di reg</w:t>
      </w:r>
      <w:r w:rsidR="00EF0057">
        <w:rPr>
          <w:rFonts w:ascii="Calibri" w:eastAsia="Calibri" w:hAnsi="Calibri" w:cs="Times New Roman"/>
          <w:sz w:val="24"/>
          <w:szCs w:val="24"/>
        </w:rPr>
        <w:t>istrazione degli enti privati d</w:t>
      </w:r>
      <w:r w:rsidR="004B125B">
        <w:rPr>
          <w:rFonts w:ascii="Calibri" w:eastAsia="Calibri" w:hAnsi="Calibri" w:cs="Times New Roman"/>
          <w:sz w:val="24"/>
          <w:szCs w:val="24"/>
        </w:rPr>
        <w:t>i</w:t>
      </w:r>
      <w:r w:rsidR="00EF0057">
        <w:rPr>
          <w:rFonts w:ascii="Calibri" w:eastAsia="Calibri" w:hAnsi="Calibri" w:cs="Times New Roman"/>
          <w:sz w:val="24"/>
          <w:szCs w:val="24"/>
        </w:rPr>
        <w:t xml:space="preserve"> T</w:t>
      </w:r>
      <w:r w:rsidRPr="00982986">
        <w:rPr>
          <w:rFonts w:ascii="Calibri" w:eastAsia="Calibri" w:hAnsi="Calibri" w:cs="Times New Roman"/>
          <w:sz w:val="24"/>
          <w:szCs w:val="24"/>
        </w:rPr>
        <w:t>erzo settore secondo criteri di semplificazione, attraverso l’obbligo di iscrizione, direttamente per il tramite del notaio per i soggetti con personalità giuridica, ad un registro delle imp</w:t>
      </w:r>
      <w:r w:rsidR="00EF0057">
        <w:rPr>
          <w:rFonts w:ascii="Calibri" w:eastAsia="Calibri" w:hAnsi="Calibri" w:cs="Times New Roman"/>
          <w:sz w:val="24"/>
          <w:szCs w:val="24"/>
        </w:rPr>
        <w:t>rese sociali e dei soggetti di T</w:t>
      </w:r>
      <w:r w:rsidRPr="00982986">
        <w:rPr>
          <w:rFonts w:ascii="Calibri" w:eastAsia="Calibri" w:hAnsi="Calibri" w:cs="Times New Roman"/>
          <w:sz w:val="24"/>
          <w:szCs w:val="24"/>
        </w:rPr>
        <w:t xml:space="preserve">erzo settore con personalità giuridica, tenuto presso le Camere di commercio, industria, agricoltura e artigianato; ovvero </w:t>
      </w:r>
      <w:r w:rsidR="00025328">
        <w:rPr>
          <w:rFonts w:ascii="Calibri" w:eastAsia="Calibri" w:hAnsi="Calibri" w:cs="Times New Roman"/>
          <w:sz w:val="24"/>
          <w:szCs w:val="24"/>
        </w:rPr>
        <w:t>ad un registro dei soggetti di T</w:t>
      </w:r>
      <w:r w:rsidRPr="00982986">
        <w:rPr>
          <w:rFonts w:ascii="Calibri" w:eastAsia="Calibri" w:hAnsi="Calibri" w:cs="Times New Roman"/>
          <w:sz w:val="24"/>
          <w:szCs w:val="24"/>
        </w:rPr>
        <w:t>erzo settore privi di personalità giuridica, tenuto presso le Regioni. I due registri co</w:t>
      </w:r>
      <w:r w:rsidR="00025328">
        <w:rPr>
          <w:rFonts w:ascii="Calibri" w:eastAsia="Calibri" w:hAnsi="Calibri" w:cs="Times New Roman"/>
          <w:sz w:val="24"/>
          <w:szCs w:val="24"/>
        </w:rPr>
        <w:t>stituiscono le due sezioni del R</w:t>
      </w:r>
      <w:r w:rsidRPr="00982986">
        <w:rPr>
          <w:rFonts w:ascii="Calibri" w:eastAsia="Calibri" w:hAnsi="Calibri" w:cs="Times New Roman"/>
          <w:sz w:val="24"/>
          <w:szCs w:val="24"/>
        </w:rPr>
        <w:t>egistro nazionale del Terzo settore, costituito presso il Ministero del Lavoro e disponibile presso le Regioni, pubblico e consultabile in via telematica. I soggetti di cui al libro primo del Codice Civile non di terzo settore sono invece iscritti al REA, registro degli enti e delle associazioni, tenuto presso le Camere di commercio, industria, agricoltura e artigianato.”</w:t>
      </w:r>
    </w:p>
    <w:p w:rsidR="0061200C" w:rsidRPr="00982986" w:rsidRDefault="0061200C" w:rsidP="00982986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A20F7F" w:rsidRPr="00333890" w:rsidRDefault="00A20F7F" w:rsidP="00A20F7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IL RELATORE</w:t>
      </w:r>
    </w:p>
    <w:p w:rsidR="00273763" w:rsidRPr="00273763" w:rsidRDefault="00273763" w:rsidP="00273763">
      <w:pPr>
        <w:spacing w:line="256" w:lineRule="auto"/>
        <w:rPr>
          <w:rFonts w:ascii="Calibri" w:eastAsia="Calibri" w:hAnsi="Calibri" w:cs="Times New Roman"/>
          <w:b/>
        </w:rPr>
      </w:pPr>
      <w:r w:rsidRPr="00273763">
        <w:rPr>
          <w:rFonts w:ascii="Calibri" w:eastAsia="Calibri" w:hAnsi="Calibri" w:cs="Times New Roman"/>
          <w:b/>
        </w:rPr>
        <w:br w:type="page"/>
      </w:r>
    </w:p>
    <w:p w:rsidR="00273763" w:rsidRPr="00273763" w:rsidRDefault="00273763" w:rsidP="00273763">
      <w:pPr>
        <w:spacing w:line="256" w:lineRule="auto"/>
        <w:rPr>
          <w:rFonts w:ascii="Calibri" w:eastAsia="Calibri" w:hAnsi="Calibri" w:cs="Times New Roman"/>
          <w:b/>
        </w:rPr>
      </w:pPr>
    </w:p>
    <w:p w:rsidR="00025328" w:rsidRDefault="00025328" w:rsidP="00025328">
      <w:pPr>
        <w:pStyle w:val="Corp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A.S. 1870</w:t>
      </w:r>
    </w:p>
    <w:p w:rsidR="00025328" w:rsidRDefault="00025328" w:rsidP="00025328">
      <w:pPr>
        <w:pStyle w:val="Corpo"/>
        <w:jc w:val="center"/>
        <w:rPr>
          <w:rFonts w:ascii="Times New Roman" w:hAnsi="Times New Roman" w:cs="Times New Roman"/>
          <w:b/>
        </w:rPr>
      </w:pPr>
    </w:p>
    <w:p w:rsidR="00025328" w:rsidRDefault="00025328" w:rsidP="00025328">
      <w:pPr>
        <w:pStyle w:val="Corp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EMENDAMENTO</w:t>
      </w:r>
    </w:p>
    <w:p w:rsidR="00025328" w:rsidRDefault="00025328" w:rsidP="00025328">
      <w:pPr>
        <w:pStyle w:val="Corpo"/>
        <w:jc w:val="center"/>
        <w:rPr>
          <w:rFonts w:ascii="Times New Roman" w:hAnsi="Times New Roman" w:cs="Times New Roman"/>
          <w:b/>
        </w:rPr>
      </w:pPr>
    </w:p>
    <w:p w:rsidR="00025328" w:rsidRDefault="00025328" w:rsidP="00025328">
      <w:pPr>
        <w:spacing w:line="25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Articolo 4</w:t>
      </w:r>
    </w:p>
    <w:p w:rsidR="004B125B" w:rsidRDefault="004B125B" w:rsidP="00025328">
      <w:pPr>
        <w:spacing w:line="256" w:lineRule="auto"/>
        <w:jc w:val="center"/>
        <w:rPr>
          <w:rFonts w:ascii="Times New Roman" w:hAnsi="Times New Roman" w:cs="Times New Roman"/>
          <w:b/>
        </w:rPr>
      </w:pPr>
    </w:p>
    <w:p w:rsidR="00273763" w:rsidRPr="004B125B" w:rsidRDefault="00025328" w:rsidP="00273763">
      <w:pPr>
        <w:spacing w:line="256" w:lineRule="auto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4B125B">
        <w:rPr>
          <w:rFonts w:ascii="Calibri" w:eastAsia="Calibri" w:hAnsi="Calibri" w:cs="Times New Roman"/>
          <w:i/>
          <w:sz w:val="24"/>
          <w:szCs w:val="24"/>
        </w:rPr>
        <w:t>Al comma 1</w:t>
      </w:r>
      <w:r w:rsidR="00273763" w:rsidRPr="004B125B">
        <w:rPr>
          <w:rFonts w:ascii="Calibri" w:eastAsia="Calibri" w:hAnsi="Calibri" w:cs="Times New Roman"/>
          <w:i/>
          <w:sz w:val="24"/>
          <w:szCs w:val="24"/>
        </w:rPr>
        <w:t xml:space="preserve">, sostituire la lettera </w:t>
      </w:r>
      <w:r w:rsidR="00273763" w:rsidRPr="004B125B">
        <w:rPr>
          <w:rFonts w:ascii="Calibri" w:eastAsia="Calibri" w:hAnsi="Calibri" w:cs="Times New Roman"/>
          <w:sz w:val="24"/>
          <w:szCs w:val="24"/>
        </w:rPr>
        <w:t>m)</w:t>
      </w:r>
      <w:r w:rsidR="00273763" w:rsidRPr="004B125B">
        <w:rPr>
          <w:rFonts w:ascii="Calibri" w:eastAsia="Calibri" w:hAnsi="Calibri" w:cs="Times New Roman"/>
          <w:i/>
          <w:sz w:val="24"/>
          <w:szCs w:val="24"/>
        </w:rPr>
        <w:t>, con la seguente:</w:t>
      </w:r>
    </w:p>
    <w:p w:rsidR="00273763" w:rsidRDefault="00273763" w:rsidP="00273763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25328">
        <w:rPr>
          <w:rFonts w:ascii="Calibri" w:eastAsia="Calibri" w:hAnsi="Calibri" w:cs="Times New Roman"/>
          <w:sz w:val="24"/>
          <w:szCs w:val="24"/>
        </w:rPr>
        <w:t>“m) valo</w:t>
      </w:r>
      <w:r w:rsidR="004B125B">
        <w:rPr>
          <w:rFonts w:ascii="Calibri" w:eastAsia="Calibri" w:hAnsi="Calibri" w:cs="Times New Roman"/>
          <w:sz w:val="24"/>
          <w:szCs w:val="24"/>
        </w:rPr>
        <w:t>rizzare il ruolo degli enti di T</w:t>
      </w:r>
      <w:r w:rsidRPr="00025328">
        <w:rPr>
          <w:rFonts w:ascii="Calibri" w:eastAsia="Calibri" w:hAnsi="Calibri" w:cs="Times New Roman"/>
          <w:sz w:val="24"/>
          <w:szCs w:val="24"/>
        </w:rPr>
        <w:t>erzo settore in fase di programmazione a livello territori</w:t>
      </w:r>
      <w:r w:rsidR="00C310A2" w:rsidRPr="00025328">
        <w:rPr>
          <w:rFonts w:ascii="Calibri" w:eastAsia="Calibri" w:hAnsi="Calibri" w:cs="Times New Roman"/>
          <w:sz w:val="24"/>
          <w:szCs w:val="24"/>
        </w:rPr>
        <w:t>ale,</w:t>
      </w:r>
      <w:r w:rsidRPr="00025328">
        <w:rPr>
          <w:rFonts w:ascii="Calibri" w:eastAsia="Calibri" w:hAnsi="Calibri" w:cs="Times New Roman"/>
          <w:sz w:val="24"/>
          <w:szCs w:val="24"/>
        </w:rPr>
        <w:t xml:space="preserve"> applicando criteri e modalità per l’affidamento improntati al rispetto di standard di qualità e impatto sociale del servizio, obiettività, tras</w:t>
      </w:r>
      <w:r w:rsidR="00597EEE">
        <w:rPr>
          <w:rFonts w:ascii="Calibri" w:eastAsia="Calibri" w:hAnsi="Calibri" w:cs="Times New Roman"/>
          <w:sz w:val="24"/>
          <w:szCs w:val="24"/>
        </w:rPr>
        <w:t>parenza e semplificazione</w:t>
      </w:r>
      <w:r w:rsidRPr="00025328">
        <w:rPr>
          <w:rFonts w:ascii="Calibri" w:eastAsia="Calibri" w:hAnsi="Calibri" w:cs="Times New Roman"/>
          <w:sz w:val="24"/>
          <w:szCs w:val="24"/>
        </w:rPr>
        <w:t xml:space="preserve"> </w:t>
      </w:r>
      <w:r w:rsidR="00597EEE">
        <w:rPr>
          <w:rFonts w:ascii="Calibri" w:eastAsia="Calibri" w:hAnsi="Calibri" w:cs="Times New Roman"/>
          <w:sz w:val="24"/>
          <w:szCs w:val="24"/>
        </w:rPr>
        <w:t xml:space="preserve">nonché </w:t>
      </w:r>
      <w:r w:rsidR="00597EEE" w:rsidRPr="00597EEE">
        <w:rPr>
          <w:rFonts w:ascii="Calibri" w:eastAsia="Calibri" w:hAnsi="Calibri" w:cs="Times New Roman"/>
          <w:sz w:val="24"/>
          <w:szCs w:val="24"/>
        </w:rPr>
        <w:t>promuovendo forme di collaborazione tra enti di terzo settore nell’attuazione della</w:t>
      </w:r>
      <w:r w:rsidR="00597EEE">
        <w:rPr>
          <w:rFonts w:ascii="Calibri" w:eastAsia="Calibri" w:hAnsi="Calibri" w:cs="Times New Roman"/>
          <w:sz w:val="24"/>
          <w:szCs w:val="24"/>
        </w:rPr>
        <w:t xml:space="preserve"> loro funzione sociale pubblica, anche attraverso</w:t>
      </w:r>
      <w:r w:rsidRPr="00025328">
        <w:rPr>
          <w:rFonts w:ascii="Calibri" w:eastAsia="Calibri" w:hAnsi="Calibri" w:cs="Times New Roman"/>
          <w:sz w:val="24"/>
          <w:szCs w:val="24"/>
        </w:rPr>
        <w:t xml:space="preserve"> procedure di co</w:t>
      </w:r>
      <w:r w:rsidR="004B125B">
        <w:rPr>
          <w:rFonts w:ascii="Calibri" w:eastAsia="Calibri" w:hAnsi="Calibri" w:cs="Times New Roman"/>
          <w:sz w:val="24"/>
          <w:szCs w:val="24"/>
        </w:rPr>
        <w:t>-</w:t>
      </w:r>
      <w:r w:rsidRPr="00025328">
        <w:rPr>
          <w:rFonts w:ascii="Calibri" w:eastAsia="Calibri" w:hAnsi="Calibri" w:cs="Times New Roman"/>
          <w:sz w:val="24"/>
          <w:szCs w:val="24"/>
        </w:rPr>
        <w:t>progettazione che valorizzino successive aggregazioni delle migliori proposte valutate in sede di gara</w:t>
      </w:r>
      <w:r w:rsidR="00597EEE">
        <w:rPr>
          <w:rFonts w:ascii="Calibri" w:eastAsia="Calibri" w:hAnsi="Calibri" w:cs="Times New Roman"/>
          <w:sz w:val="24"/>
          <w:szCs w:val="24"/>
        </w:rPr>
        <w:t>.</w:t>
      </w:r>
      <w:r w:rsidRPr="00025328">
        <w:rPr>
          <w:rFonts w:ascii="Calibri" w:eastAsia="Calibri" w:hAnsi="Calibri" w:cs="Times New Roman"/>
          <w:sz w:val="24"/>
          <w:szCs w:val="24"/>
        </w:rPr>
        <w:t xml:space="preserve">” </w:t>
      </w:r>
    </w:p>
    <w:p w:rsidR="0061200C" w:rsidRPr="00025328" w:rsidRDefault="0061200C" w:rsidP="00273763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A20F7F" w:rsidRPr="00333890" w:rsidRDefault="00A20F7F" w:rsidP="00A20F7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IL RELATORE</w:t>
      </w:r>
    </w:p>
    <w:p w:rsidR="00273763" w:rsidRPr="00273763" w:rsidRDefault="00273763" w:rsidP="00273763">
      <w:pPr>
        <w:spacing w:line="256" w:lineRule="auto"/>
        <w:jc w:val="both"/>
        <w:rPr>
          <w:rFonts w:ascii="Calibri" w:eastAsia="Calibri" w:hAnsi="Calibri" w:cs="Times New Roman"/>
        </w:rPr>
      </w:pPr>
    </w:p>
    <w:p w:rsidR="00273763" w:rsidRPr="00273763" w:rsidRDefault="00273763" w:rsidP="00273763">
      <w:pPr>
        <w:spacing w:line="256" w:lineRule="auto"/>
        <w:rPr>
          <w:rFonts w:ascii="Calibri" w:eastAsia="Calibri" w:hAnsi="Calibri" w:cs="Times New Roman"/>
        </w:rPr>
      </w:pPr>
      <w:r w:rsidRPr="00273763">
        <w:rPr>
          <w:rFonts w:ascii="Calibri" w:eastAsia="Calibri" w:hAnsi="Calibri" w:cs="Times New Roman"/>
        </w:rPr>
        <w:br w:type="page"/>
      </w:r>
    </w:p>
    <w:p w:rsidR="004B125B" w:rsidRPr="00273763" w:rsidRDefault="004B125B" w:rsidP="004B125B">
      <w:pPr>
        <w:spacing w:line="256" w:lineRule="auto"/>
        <w:rPr>
          <w:rFonts w:ascii="Calibri" w:eastAsia="Calibri" w:hAnsi="Calibri" w:cs="Times New Roman"/>
          <w:b/>
        </w:rPr>
      </w:pPr>
    </w:p>
    <w:p w:rsidR="004B125B" w:rsidRDefault="004B125B" w:rsidP="004B125B">
      <w:pPr>
        <w:pStyle w:val="Corp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A.S. 1870</w:t>
      </w:r>
    </w:p>
    <w:p w:rsidR="004B125B" w:rsidRDefault="004B125B" w:rsidP="004B125B">
      <w:pPr>
        <w:pStyle w:val="Corpo"/>
        <w:jc w:val="center"/>
        <w:rPr>
          <w:rFonts w:ascii="Times New Roman" w:hAnsi="Times New Roman" w:cs="Times New Roman"/>
          <w:b/>
        </w:rPr>
      </w:pPr>
    </w:p>
    <w:p w:rsidR="004B125B" w:rsidRDefault="004B125B" w:rsidP="004B125B">
      <w:pPr>
        <w:pStyle w:val="Corp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EMENDAMENTO</w:t>
      </w:r>
    </w:p>
    <w:p w:rsidR="004B125B" w:rsidRDefault="004B125B" w:rsidP="004B125B">
      <w:pPr>
        <w:pStyle w:val="Corpo"/>
        <w:jc w:val="center"/>
        <w:rPr>
          <w:rFonts w:ascii="Times New Roman" w:hAnsi="Times New Roman" w:cs="Times New Roman"/>
          <w:b/>
        </w:rPr>
      </w:pPr>
    </w:p>
    <w:p w:rsidR="004B125B" w:rsidRDefault="004B125B" w:rsidP="004B125B">
      <w:pPr>
        <w:spacing w:line="25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Articolo 4</w:t>
      </w:r>
    </w:p>
    <w:p w:rsidR="004B125B" w:rsidRDefault="004B125B" w:rsidP="004B125B">
      <w:pPr>
        <w:spacing w:line="256" w:lineRule="auto"/>
        <w:jc w:val="center"/>
        <w:rPr>
          <w:rFonts w:ascii="Times New Roman" w:hAnsi="Times New Roman" w:cs="Times New Roman"/>
          <w:b/>
        </w:rPr>
      </w:pPr>
    </w:p>
    <w:p w:rsidR="00273763" w:rsidRPr="0081632D" w:rsidRDefault="00273763" w:rsidP="00273763">
      <w:pPr>
        <w:spacing w:line="256" w:lineRule="auto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81632D">
        <w:rPr>
          <w:rFonts w:ascii="Calibri" w:eastAsia="Calibri" w:hAnsi="Calibri" w:cs="Times New Roman"/>
          <w:i/>
          <w:sz w:val="24"/>
          <w:szCs w:val="24"/>
        </w:rPr>
        <w:t xml:space="preserve">Al comma 1 dell’art. 4, dopo la lettera </w:t>
      </w:r>
      <w:r w:rsidRPr="0081632D">
        <w:rPr>
          <w:rFonts w:ascii="Calibri" w:eastAsia="Calibri" w:hAnsi="Calibri" w:cs="Times New Roman"/>
          <w:sz w:val="24"/>
          <w:szCs w:val="24"/>
        </w:rPr>
        <w:t>m)</w:t>
      </w:r>
      <w:r w:rsidRPr="0081632D">
        <w:rPr>
          <w:rFonts w:ascii="Calibri" w:eastAsia="Calibri" w:hAnsi="Calibri" w:cs="Times New Roman"/>
          <w:i/>
          <w:sz w:val="24"/>
          <w:szCs w:val="24"/>
        </w:rPr>
        <w:t>, inserire la seguente:</w:t>
      </w:r>
    </w:p>
    <w:p w:rsidR="00273763" w:rsidRDefault="0081632D" w:rsidP="00273763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“</w:t>
      </w:r>
      <w:proofErr w:type="gramStart"/>
      <w:r>
        <w:rPr>
          <w:rFonts w:ascii="Calibri" w:eastAsia="Calibri" w:hAnsi="Calibri" w:cs="Times New Roman"/>
          <w:sz w:val="24"/>
          <w:szCs w:val="24"/>
        </w:rPr>
        <w:t>m</w:t>
      </w:r>
      <w:proofErr w:type="gramEnd"/>
      <w:r>
        <w:rPr>
          <w:rFonts w:ascii="Calibri" w:eastAsia="Calibri" w:hAnsi="Calibri" w:cs="Times New Roman"/>
          <w:sz w:val="24"/>
          <w:szCs w:val="24"/>
        </w:rPr>
        <w:t>-</w:t>
      </w:r>
      <w:r w:rsidR="00273763" w:rsidRPr="0081632D">
        <w:rPr>
          <w:rFonts w:ascii="Calibri" w:eastAsia="Calibri" w:hAnsi="Calibri" w:cs="Times New Roman"/>
          <w:i/>
          <w:sz w:val="24"/>
          <w:szCs w:val="24"/>
        </w:rPr>
        <w:t>bis</w:t>
      </w:r>
      <w:r>
        <w:rPr>
          <w:rFonts w:ascii="Calibri" w:eastAsia="Calibri" w:hAnsi="Calibri" w:cs="Times New Roman"/>
          <w:sz w:val="24"/>
          <w:szCs w:val="24"/>
        </w:rPr>
        <w:t>) t</w:t>
      </w:r>
      <w:r w:rsidR="00273763" w:rsidRPr="004B125B">
        <w:rPr>
          <w:rFonts w:ascii="Calibri" w:eastAsia="Calibri" w:hAnsi="Calibri" w:cs="Times New Roman"/>
          <w:sz w:val="24"/>
          <w:szCs w:val="24"/>
        </w:rPr>
        <w:t>utelare le condizi</w:t>
      </w:r>
      <w:r>
        <w:rPr>
          <w:rFonts w:ascii="Calibri" w:eastAsia="Calibri" w:hAnsi="Calibri" w:cs="Times New Roman"/>
          <w:sz w:val="24"/>
          <w:szCs w:val="24"/>
        </w:rPr>
        <w:t>oni di lavoro di chi opera nel T</w:t>
      </w:r>
      <w:r w:rsidR="00273763" w:rsidRPr="004B125B">
        <w:rPr>
          <w:rFonts w:ascii="Calibri" w:eastAsia="Calibri" w:hAnsi="Calibri" w:cs="Times New Roman"/>
          <w:sz w:val="24"/>
          <w:szCs w:val="24"/>
        </w:rPr>
        <w:t>erzo settore, prevedendo nei contratti pubblici l’adozione di condizioni economiche non peggiorativ</w:t>
      </w:r>
      <w:r>
        <w:rPr>
          <w:rFonts w:ascii="Calibri" w:eastAsia="Calibri" w:hAnsi="Calibri" w:cs="Times New Roman"/>
          <w:sz w:val="24"/>
          <w:szCs w:val="24"/>
        </w:rPr>
        <w:t>e rispetto a quelle previste nei</w:t>
      </w:r>
      <w:r w:rsidR="00273763" w:rsidRPr="004B125B">
        <w:rPr>
          <w:rFonts w:ascii="Calibri" w:eastAsia="Calibri" w:hAnsi="Calibri" w:cs="Times New Roman"/>
          <w:sz w:val="24"/>
          <w:szCs w:val="24"/>
        </w:rPr>
        <w:t xml:space="preserve"> CCNL adottati dalle organizzazioni sindacali maggiormente rappresentative, così come valutate in applicazione degli accordi interconfederali, nonché identificando le prestazioni oggetto di lavoro retribuito rispetto a</w:t>
      </w:r>
      <w:r>
        <w:rPr>
          <w:rFonts w:ascii="Calibri" w:eastAsia="Calibri" w:hAnsi="Calibri" w:cs="Times New Roman"/>
          <w:sz w:val="24"/>
          <w:szCs w:val="24"/>
        </w:rPr>
        <w:t xml:space="preserve"> quelle svolgibili attraverso </w:t>
      </w:r>
      <w:r w:rsidR="00273763" w:rsidRPr="004B125B">
        <w:rPr>
          <w:rFonts w:ascii="Calibri" w:eastAsia="Calibri" w:hAnsi="Calibri" w:cs="Times New Roman"/>
          <w:sz w:val="24"/>
          <w:szCs w:val="24"/>
        </w:rPr>
        <w:t xml:space="preserve">l’attività di volontariato;” </w:t>
      </w:r>
    </w:p>
    <w:p w:rsidR="0061200C" w:rsidRPr="004B125B" w:rsidRDefault="0061200C" w:rsidP="00273763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A20F7F" w:rsidRPr="00333890" w:rsidRDefault="00A20F7F" w:rsidP="00A20F7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IL RELATORE</w:t>
      </w:r>
    </w:p>
    <w:p w:rsidR="00273763" w:rsidRPr="00273763" w:rsidRDefault="00273763" w:rsidP="00273763">
      <w:pPr>
        <w:spacing w:line="256" w:lineRule="auto"/>
        <w:rPr>
          <w:rFonts w:ascii="Calibri" w:eastAsia="Calibri" w:hAnsi="Calibri" w:cs="Times New Roman"/>
        </w:rPr>
      </w:pPr>
    </w:p>
    <w:p w:rsidR="00273763" w:rsidRPr="00273763" w:rsidRDefault="00273763" w:rsidP="00273763">
      <w:pPr>
        <w:spacing w:line="256" w:lineRule="auto"/>
        <w:rPr>
          <w:rFonts w:ascii="Calibri" w:eastAsia="Calibri" w:hAnsi="Calibri" w:cs="Times New Roman"/>
          <w:b/>
        </w:rPr>
      </w:pPr>
      <w:r w:rsidRPr="00273763">
        <w:rPr>
          <w:rFonts w:ascii="Calibri" w:eastAsia="Calibri" w:hAnsi="Calibri" w:cs="Times New Roman"/>
          <w:b/>
        </w:rPr>
        <w:br w:type="page"/>
      </w:r>
    </w:p>
    <w:p w:rsidR="0081632D" w:rsidRDefault="0081632D" w:rsidP="0081632D">
      <w:pPr>
        <w:pStyle w:val="Corp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lastRenderedPageBreak/>
        <w:t>A.S. 1870</w:t>
      </w:r>
    </w:p>
    <w:p w:rsidR="0081632D" w:rsidRDefault="0081632D" w:rsidP="0081632D">
      <w:pPr>
        <w:pStyle w:val="Corpo"/>
        <w:jc w:val="center"/>
        <w:rPr>
          <w:rFonts w:ascii="Times New Roman" w:hAnsi="Times New Roman" w:cs="Times New Roman"/>
          <w:b/>
        </w:rPr>
      </w:pPr>
    </w:p>
    <w:p w:rsidR="0081632D" w:rsidRDefault="0081632D" w:rsidP="0081632D">
      <w:pPr>
        <w:pStyle w:val="Corp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EMENDAMENTO</w:t>
      </w:r>
    </w:p>
    <w:p w:rsidR="0081632D" w:rsidRDefault="0081632D" w:rsidP="0081632D">
      <w:pPr>
        <w:pStyle w:val="Corpo"/>
        <w:jc w:val="center"/>
        <w:rPr>
          <w:rFonts w:ascii="Times New Roman" w:hAnsi="Times New Roman" w:cs="Times New Roman"/>
          <w:b/>
        </w:rPr>
      </w:pPr>
    </w:p>
    <w:p w:rsidR="0081632D" w:rsidRDefault="0081632D" w:rsidP="0081632D">
      <w:pPr>
        <w:spacing w:line="25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Articolo 4</w:t>
      </w:r>
    </w:p>
    <w:p w:rsidR="00D601BB" w:rsidRDefault="00D601BB" w:rsidP="0081632D">
      <w:pPr>
        <w:spacing w:line="256" w:lineRule="auto"/>
        <w:jc w:val="center"/>
        <w:rPr>
          <w:rFonts w:ascii="Times New Roman" w:hAnsi="Times New Roman" w:cs="Times New Roman"/>
          <w:b/>
        </w:rPr>
      </w:pPr>
    </w:p>
    <w:p w:rsidR="00273763" w:rsidRPr="00D601BB" w:rsidRDefault="00273763" w:rsidP="00D601BB">
      <w:pPr>
        <w:spacing w:line="256" w:lineRule="auto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D601BB">
        <w:rPr>
          <w:rFonts w:ascii="Calibri" w:eastAsia="Calibri" w:hAnsi="Calibri" w:cs="Times New Roman"/>
          <w:i/>
          <w:sz w:val="24"/>
          <w:szCs w:val="24"/>
        </w:rPr>
        <w:t xml:space="preserve">Al comma 1, dopo la lettera </w:t>
      </w:r>
      <w:r w:rsidRPr="00D601BB">
        <w:rPr>
          <w:rFonts w:ascii="Calibri" w:eastAsia="Calibri" w:hAnsi="Calibri" w:cs="Times New Roman"/>
          <w:sz w:val="24"/>
          <w:szCs w:val="24"/>
        </w:rPr>
        <w:t>n)</w:t>
      </w:r>
      <w:r w:rsidRPr="00D601BB">
        <w:rPr>
          <w:rFonts w:ascii="Calibri" w:eastAsia="Calibri" w:hAnsi="Calibri" w:cs="Times New Roman"/>
          <w:i/>
          <w:sz w:val="24"/>
          <w:szCs w:val="24"/>
        </w:rPr>
        <w:t>, inserire la seguente:</w:t>
      </w:r>
    </w:p>
    <w:p w:rsidR="00273763" w:rsidRPr="00D601BB" w:rsidRDefault="00D601BB" w:rsidP="00D601BB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“</w:t>
      </w:r>
      <w:proofErr w:type="gramStart"/>
      <w:r>
        <w:rPr>
          <w:rFonts w:ascii="Calibri" w:eastAsia="Calibri" w:hAnsi="Calibri" w:cs="Times New Roman"/>
          <w:sz w:val="24"/>
          <w:szCs w:val="24"/>
        </w:rPr>
        <w:t>n</w:t>
      </w:r>
      <w:proofErr w:type="gramEnd"/>
      <w:r>
        <w:rPr>
          <w:rFonts w:ascii="Calibri" w:eastAsia="Calibri" w:hAnsi="Calibri" w:cs="Times New Roman"/>
          <w:sz w:val="24"/>
          <w:szCs w:val="24"/>
        </w:rPr>
        <w:t>-</w:t>
      </w:r>
      <w:r w:rsidR="00273763" w:rsidRPr="00D601BB">
        <w:rPr>
          <w:rFonts w:ascii="Calibri" w:eastAsia="Calibri" w:hAnsi="Calibri" w:cs="Times New Roman"/>
          <w:i/>
          <w:sz w:val="24"/>
          <w:szCs w:val="24"/>
        </w:rPr>
        <w:t>bis</w:t>
      </w:r>
      <w:r>
        <w:rPr>
          <w:rFonts w:ascii="Calibri" w:eastAsia="Calibri" w:hAnsi="Calibri" w:cs="Times New Roman"/>
          <w:sz w:val="24"/>
          <w:szCs w:val="24"/>
        </w:rPr>
        <w:t>) p</w:t>
      </w:r>
      <w:r w:rsidR="00273763" w:rsidRPr="00D601BB">
        <w:rPr>
          <w:rFonts w:ascii="Calibri" w:eastAsia="Calibri" w:hAnsi="Calibri" w:cs="Times New Roman"/>
          <w:sz w:val="24"/>
          <w:szCs w:val="24"/>
        </w:rPr>
        <w:t>revedere, oltre che in riferimento ai dec</w:t>
      </w:r>
      <w:r>
        <w:rPr>
          <w:rFonts w:ascii="Calibri" w:eastAsia="Calibri" w:hAnsi="Calibri" w:cs="Times New Roman"/>
          <w:sz w:val="24"/>
          <w:szCs w:val="24"/>
        </w:rPr>
        <w:t>reti legislativi di cui all’articolo</w:t>
      </w:r>
      <w:r w:rsidR="00273763" w:rsidRPr="00D601BB">
        <w:rPr>
          <w:rFonts w:ascii="Calibri" w:eastAsia="Calibri" w:hAnsi="Calibri" w:cs="Times New Roman"/>
          <w:sz w:val="24"/>
          <w:szCs w:val="24"/>
        </w:rPr>
        <w:t xml:space="preserve"> 1, forme di consultazione con le maggiori organizzazioni di rappresentanza u</w:t>
      </w:r>
      <w:r>
        <w:rPr>
          <w:rFonts w:ascii="Calibri" w:eastAsia="Calibri" w:hAnsi="Calibri" w:cs="Times New Roman"/>
          <w:sz w:val="24"/>
          <w:szCs w:val="24"/>
        </w:rPr>
        <w:t>nitaria delle diverse forme di T</w:t>
      </w:r>
      <w:r w:rsidR="00273763" w:rsidRPr="00D601BB">
        <w:rPr>
          <w:rFonts w:ascii="Calibri" w:eastAsia="Calibri" w:hAnsi="Calibri" w:cs="Times New Roman"/>
          <w:sz w:val="24"/>
          <w:szCs w:val="24"/>
        </w:rPr>
        <w:t>erzo settore e le parti sociali relativamente a:</w:t>
      </w:r>
    </w:p>
    <w:p w:rsidR="00D601BB" w:rsidRDefault="00273763" w:rsidP="00D601BB">
      <w:pPr>
        <w:pStyle w:val="Paragrafoelenco"/>
        <w:numPr>
          <w:ilvl w:val="0"/>
          <w:numId w:val="12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D601BB">
        <w:rPr>
          <w:rFonts w:ascii="Calibri" w:eastAsia="Calibri" w:hAnsi="Calibri" w:cs="Times New Roman"/>
          <w:sz w:val="24"/>
          <w:szCs w:val="24"/>
        </w:rPr>
        <w:t>modifiche</w:t>
      </w:r>
      <w:proofErr w:type="gramEnd"/>
      <w:r w:rsidRPr="00D601BB">
        <w:rPr>
          <w:rFonts w:ascii="Calibri" w:eastAsia="Calibri" w:hAnsi="Calibri" w:cs="Times New Roman"/>
          <w:sz w:val="24"/>
          <w:szCs w:val="24"/>
        </w:rPr>
        <w:t xml:space="preserve"> normative relative alla presente legge o ad al</w:t>
      </w:r>
      <w:r w:rsidR="00C476BC">
        <w:rPr>
          <w:rFonts w:ascii="Calibri" w:eastAsia="Calibri" w:hAnsi="Calibri" w:cs="Times New Roman"/>
          <w:sz w:val="24"/>
          <w:szCs w:val="24"/>
        </w:rPr>
        <w:t>tre disposizioni in materia di T</w:t>
      </w:r>
      <w:r w:rsidRPr="00D601BB">
        <w:rPr>
          <w:rFonts w:ascii="Calibri" w:eastAsia="Calibri" w:hAnsi="Calibri" w:cs="Times New Roman"/>
          <w:sz w:val="24"/>
          <w:szCs w:val="24"/>
        </w:rPr>
        <w:t>erzo settore;</w:t>
      </w:r>
    </w:p>
    <w:p w:rsidR="00D601BB" w:rsidRDefault="00273763" w:rsidP="00D601BB">
      <w:pPr>
        <w:pStyle w:val="Paragrafoelenco"/>
        <w:numPr>
          <w:ilvl w:val="0"/>
          <w:numId w:val="12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D601BB">
        <w:rPr>
          <w:rFonts w:ascii="Calibri" w:eastAsia="Calibri" w:hAnsi="Calibri" w:cs="Times New Roman"/>
          <w:sz w:val="24"/>
          <w:szCs w:val="24"/>
        </w:rPr>
        <w:t>modifiche</w:t>
      </w:r>
      <w:proofErr w:type="gramEnd"/>
      <w:r w:rsidRPr="00D601BB">
        <w:rPr>
          <w:rFonts w:ascii="Calibri" w:eastAsia="Calibri" w:hAnsi="Calibri" w:cs="Times New Roman"/>
          <w:sz w:val="24"/>
          <w:szCs w:val="24"/>
        </w:rPr>
        <w:t xml:space="preserve"> normative relative ai settori di utilità sociale;</w:t>
      </w:r>
    </w:p>
    <w:p w:rsidR="00D601BB" w:rsidRDefault="00273763" w:rsidP="00D601BB">
      <w:pPr>
        <w:pStyle w:val="Paragrafoelenco"/>
        <w:numPr>
          <w:ilvl w:val="0"/>
          <w:numId w:val="12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D601BB">
        <w:rPr>
          <w:rFonts w:ascii="Calibri" w:eastAsia="Calibri" w:hAnsi="Calibri" w:cs="Times New Roman"/>
          <w:sz w:val="24"/>
          <w:szCs w:val="24"/>
        </w:rPr>
        <w:t>adozione</w:t>
      </w:r>
      <w:proofErr w:type="gramEnd"/>
      <w:r w:rsidRPr="00D601BB">
        <w:rPr>
          <w:rFonts w:ascii="Calibri" w:eastAsia="Calibri" w:hAnsi="Calibri" w:cs="Times New Roman"/>
          <w:sz w:val="24"/>
          <w:szCs w:val="24"/>
        </w:rPr>
        <w:t xml:space="preserve"> delle misure integrative e corret</w:t>
      </w:r>
      <w:r w:rsidR="00C476BC">
        <w:rPr>
          <w:rFonts w:ascii="Calibri" w:eastAsia="Calibri" w:hAnsi="Calibri" w:cs="Times New Roman"/>
          <w:sz w:val="24"/>
          <w:szCs w:val="24"/>
        </w:rPr>
        <w:t>tive dei decreti di cui all’articolo</w:t>
      </w:r>
      <w:r w:rsidRPr="00D601BB">
        <w:rPr>
          <w:rFonts w:ascii="Calibri" w:eastAsia="Calibri" w:hAnsi="Calibri" w:cs="Times New Roman"/>
          <w:sz w:val="24"/>
          <w:szCs w:val="24"/>
        </w:rPr>
        <w:t xml:space="preserve"> 1, comma 6;</w:t>
      </w:r>
    </w:p>
    <w:p w:rsidR="00273763" w:rsidRPr="00D601BB" w:rsidRDefault="00273763" w:rsidP="00D601BB">
      <w:pPr>
        <w:pStyle w:val="Paragrafoelenco"/>
        <w:numPr>
          <w:ilvl w:val="0"/>
          <w:numId w:val="12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D601BB">
        <w:rPr>
          <w:rFonts w:ascii="Calibri" w:eastAsia="Calibri" w:hAnsi="Calibri" w:cs="Times New Roman"/>
          <w:sz w:val="24"/>
          <w:szCs w:val="24"/>
        </w:rPr>
        <w:t>predisposizione</w:t>
      </w:r>
      <w:proofErr w:type="gramEnd"/>
      <w:r w:rsidRPr="00D601BB">
        <w:rPr>
          <w:rFonts w:ascii="Calibri" w:eastAsia="Calibri" w:hAnsi="Calibri" w:cs="Times New Roman"/>
          <w:sz w:val="24"/>
          <w:szCs w:val="24"/>
        </w:rPr>
        <w:t xml:space="preserve"> delle line</w:t>
      </w:r>
      <w:r w:rsidR="00C476BC">
        <w:rPr>
          <w:rFonts w:ascii="Calibri" w:eastAsia="Calibri" w:hAnsi="Calibri" w:cs="Times New Roman"/>
          <w:sz w:val="24"/>
          <w:szCs w:val="24"/>
        </w:rPr>
        <w:t>e guida di cui all’articolo</w:t>
      </w:r>
      <w:r w:rsidRPr="00D601BB">
        <w:rPr>
          <w:rFonts w:ascii="Calibri" w:eastAsia="Calibri" w:hAnsi="Calibri" w:cs="Times New Roman"/>
          <w:sz w:val="24"/>
          <w:szCs w:val="24"/>
        </w:rPr>
        <w:t xml:space="preserve"> 7, comma 3.”</w:t>
      </w:r>
    </w:p>
    <w:p w:rsidR="00273763" w:rsidRPr="00273763" w:rsidRDefault="00273763" w:rsidP="00273763">
      <w:pPr>
        <w:spacing w:line="256" w:lineRule="auto"/>
        <w:rPr>
          <w:rFonts w:ascii="Calibri" w:eastAsia="Calibri" w:hAnsi="Calibri" w:cs="Times New Roman"/>
        </w:rPr>
      </w:pPr>
    </w:p>
    <w:p w:rsidR="00A20F7F" w:rsidRPr="00333890" w:rsidRDefault="00A20F7F" w:rsidP="00A20F7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IL RELATORE</w:t>
      </w:r>
    </w:p>
    <w:p w:rsidR="00C310A2" w:rsidRDefault="00C310A2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C310A2" w:rsidRDefault="00C310A2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C310A2" w:rsidRDefault="00C310A2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C310A2" w:rsidRDefault="00C310A2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C310A2" w:rsidRDefault="00C310A2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C476BC" w:rsidRDefault="00C476BC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C476BC" w:rsidRDefault="00C476BC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C476BC" w:rsidRDefault="00C476BC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C476BC" w:rsidRDefault="00C476BC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C476BC" w:rsidRDefault="00C476BC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C476BC" w:rsidRDefault="00C476BC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C476BC" w:rsidRDefault="00C476BC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C476BC" w:rsidRDefault="00C476BC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C476BC" w:rsidRDefault="00C476BC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C476BC" w:rsidRDefault="00C476BC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C476BC" w:rsidRDefault="00C476BC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C476BC" w:rsidRDefault="00C476BC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C476BC" w:rsidRDefault="00C476BC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C476BC" w:rsidRDefault="00C476BC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C476BC" w:rsidRDefault="00C476BC" w:rsidP="00C476BC">
      <w:pPr>
        <w:pStyle w:val="Corp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A.S. 1870</w:t>
      </w:r>
    </w:p>
    <w:p w:rsidR="00C476BC" w:rsidRDefault="00C476BC" w:rsidP="00C476BC">
      <w:pPr>
        <w:pStyle w:val="Corpo"/>
        <w:jc w:val="center"/>
        <w:rPr>
          <w:rFonts w:ascii="Times New Roman" w:hAnsi="Times New Roman" w:cs="Times New Roman"/>
          <w:b/>
        </w:rPr>
      </w:pPr>
    </w:p>
    <w:p w:rsidR="00C476BC" w:rsidRDefault="00C476BC" w:rsidP="00C476BC">
      <w:pPr>
        <w:pStyle w:val="Corp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EMENDAMENTO</w:t>
      </w:r>
    </w:p>
    <w:p w:rsidR="00C476BC" w:rsidRDefault="00C476BC" w:rsidP="00C476BC">
      <w:pPr>
        <w:pStyle w:val="Corpo"/>
        <w:jc w:val="center"/>
        <w:rPr>
          <w:rFonts w:ascii="Times New Roman" w:hAnsi="Times New Roman" w:cs="Times New Roman"/>
          <w:b/>
        </w:rPr>
      </w:pPr>
    </w:p>
    <w:p w:rsidR="00C476BC" w:rsidRDefault="00C476BC" w:rsidP="00C476BC">
      <w:pPr>
        <w:spacing w:line="25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Articolo 5</w:t>
      </w:r>
    </w:p>
    <w:p w:rsidR="00C476BC" w:rsidRDefault="00C476BC" w:rsidP="00C476BC">
      <w:pPr>
        <w:spacing w:line="256" w:lineRule="auto"/>
        <w:jc w:val="center"/>
        <w:rPr>
          <w:rFonts w:ascii="Times New Roman" w:hAnsi="Times New Roman" w:cs="Times New Roman"/>
          <w:b/>
        </w:rPr>
      </w:pPr>
    </w:p>
    <w:p w:rsidR="00273763" w:rsidRPr="00C476BC" w:rsidRDefault="00273763" w:rsidP="00C476BC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476BC">
        <w:rPr>
          <w:rFonts w:ascii="Calibri" w:eastAsia="Calibri" w:hAnsi="Calibri" w:cs="Times New Roman"/>
          <w:sz w:val="24"/>
          <w:szCs w:val="24"/>
        </w:rPr>
        <w:t>Al</w:t>
      </w:r>
      <w:r w:rsidR="00C476BC">
        <w:rPr>
          <w:rFonts w:ascii="Calibri" w:eastAsia="Calibri" w:hAnsi="Calibri" w:cs="Times New Roman"/>
          <w:sz w:val="24"/>
          <w:szCs w:val="24"/>
        </w:rPr>
        <w:t xml:space="preserve">, comma 1, </w:t>
      </w:r>
      <w:r w:rsidRPr="00C476BC">
        <w:rPr>
          <w:rFonts w:ascii="Calibri" w:eastAsia="Calibri" w:hAnsi="Calibri" w:cs="Times New Roman"/>
          <w:sz w:val="24"/>
          <w:szCs w:val="24"/>
        </w:rPr>
        <w:t xml:space="preserve">lettera </w:t>
      </w:r>
      <w:r w:rsidRPr="00C476BC">
        <w:rPr>
          <w:rFonts w:ascii="Calibri" w:eastAsia="Calibri" w:hAnsi="Calibri" w:cs="Times New Roman"/>
          <w:i/>
          <w:sz w:val="24"/>
          <w:szCs w:val="24"/>
        </w:rPr>
        <w:t>a)</w:t>
      </w:r>
      <w:r w:rsidRPr="00C476BC">
        <w:rPr>
          <w:rFonts w:ascii="Calibri" w:eastAsia="Calibri" w:hAnsi="Calibri" w:cs="Times New Roman"/>
          <w:sz w:val="24"/>
          <w:szCs w:val="24"/>
        </w:rPr>
        <w:t xml:space="preserve"> sostituire le parole</w:t>
      </w:r>
      <w:r w:rsidR="00C476BC">
        <w:rPr>
          <w:rFonts w:ascii="Calibri" w:eastAsia="Calibri" w:hAnsi="Calibri" w:cs="Times New Roman"/>
          <w:sz w:val="24"/>
          <w:szCs w:val="24"/>
        </w:rPr>
        <w:t>:</w:t>
      </w:r>
      <w:r w:rsidRPr="00C476BC">
        <w:rPr>
          <w:rFonts w:ascii="Calibri" w:eastAsia="Calibri" w:hAnsi="Calibri" w:cs="Times New Roman"/>
          <w:sz w:val="24"/>
          <w:szCs w:val="24"/>
        </w:rPr>
        <w:t xml:space="preserve"> “riconoscendo la specificità e le tutele dello </w:t>
      </w:r>
      <w:r w:rsidRPr="00C476BC">
        <w:rPr>
          <w:rFonts w:ascii="Calibri" w:eastAsia="Calibri" w:hAnsi="Calibri" w:cs="Times New Roman"/>
          <w:i/>
          <w:sz w:val="24"/>
          <w:szCs w:val="24"/>
        </w:rPr>
        <w:t>status</w:t>
      </w:r>
      <w:r w:rsidRPr="00C476BC">
        <w:rPr>
          <w:rFonts w:ascii="Calibri" w:eastAsia="Calibri" w:hAnsi="Calibri" w:cs="Times New Roman"/>
          <w:sz w:val="24"/>
          <w:szCs w:val="24"/>
        </w:rPr>
        <w:t xml:space="preserve"> di volontario all’interno degli enti del Terzo settore” con le </w:t>
      </w:r>
      <w:r w:rsidR="00694046">
        <w:rPr>
          <w:rFonts w:ascii="Calibri" w:eastAsia="Calibri" w:hAnsi="Calibri" w:cs="Times New Roman"/>
          <w:sz w:val="24"/>
          <w:szCs w:val="24"/>
        </w:rPr>
        <w:t>seguenti</w:t>
      </w:r>
      <w:r w:rsidRPr="00C476BC">
        <w:rPr>
          <w:rFonts w:ascii="Calibri" w:eastAsia="Calibri" w:hAnsi="Calibri" w:cs="Times New Roman"/>
          <w:sz w:val="24"/>
          <w:szCs w:val="24"/>
        </w:rPr>
        <w:t>:</w:t>
      </w:r>
      <w:r w:rsidR="00694046">
        <w:rPr>
          <w:rFonts w:ascii="Calibri" w:eastAsia="Calibri" w:hAnsi="Calibri" w:cs="Times New Roman"/>
          <w:sz w:val="24"/>
          <w:szCs w:val="24"/>
        </w:rPr>
        <w:t xml:space="preserve"> </w:t>
      </w:r>
      <w:r w:rsidRPr="00C476BC">
        <w:rPr>
          <w:rFonts w:ascii="Calibri" w:eastAsia="Calibri" w:hAnsi="Calibri" w:cs="Times New Roman"/>
          <w:sz w:val="24"/>
          <w:szCs w:val="24"/>
        </w:rPr>
        <w:t>“riconoscendo</w:t>
      </w:r>
      <w:r w:rsidR="00052677">
        <w:rPr>
          <w:rFonts w:ascii="Calibri" w:eastAsia="Calibri" w:hAnsi="Calibri" w:cs="Times New Roman"/>
          <w:sz w:val="24"/>
          <w:szCs w:val="24"/>
        </w:rPr>
        <w:t xml:space="preserve"> e favorendo</w:t>
      </w:r>
      <w:r w:rsidRPr="00C476BC">
        <w:rPr>
          <w:rFonts w:ascii="Calibri" w:eastAsia="Calibri" w:hAnsi="Calibri" w:cs="Times New Roman"/>
          <w:sz w:val="24"/>
          <w:szCs w:val="24"/>
        </w:rPr>
        <w:t xml:space="preserve">, all’interno del Terzo settore, la specificità e le tutele dello </w:t>
      </w:r>
      <w:r w:rsidRPr="00C476BC">
        <w:rPr>
          <w:rFonts w:ascii="Calibri" w:eastAsia="Calibri" w:hAnsi="Calibri" w:cs="Times New Roman"/>
          <w:i/>
          <w:sz w:val="24"/>
          <w:szCs w:val="24"/>
        </w:rPr>
        <w:t>status</w:t>
      </w:r>
      <w:r w:rsidRPr="00C476BC">
        <w:rPr>
          <w:rFonts w:ascii="Calibri" w:eastAsia="Calibri" w:hAnsi="Calibri" w:cs="Times New Roman"/>
          <w:sz w:val="24"/>
          <w:szCs w:val="24"/>
        </w:rPr>
        <w:t xml:space="preserve"> di volontario e delle organizzazioni di soli volontari;”</w:t>
      </w:r>
    </w:p>
    <w:p w:rsidR="00273763" w:rsidRPr="00273763" w:rsidRDefault="00273763" w:rsidP="00273763">
      <w:pPr>
        <w:spacing w:line="256" w:lineRule="auto"/>
        <w:rPr>
          <w:rFonts w:ascii="Calibri" w:eastAsia="Calibri" w:hAnsi="Calibri" w:cs="Times New Roman"/>
        </w:rPr>
      </w:pPr>
    </w:p>
    <w:p w:rsidR="00A20F7F" w:rsidRPr="00333890" w:rsidRDefault="00A20F7F" w:rsidP="00A20F7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IL RELATORE</w:t>
      </w:r>
    </w:p>
    <w:p w:rsidR="00273763" w:rsidRPr="00273763" w:rsidRDefault="00273763" w:rsidP="00273763">
      <w:pPr>
        <w:spacing w:line="256" w:lineRule="auto"/>
        <w:rPr>
          <w:rFonts w:ascii="Calibri Light" w:eastAsia="Times New Roman" w:hAnsi="Calibri Light" w:cs="Times New Roman"/>
          <w:color w:val="2E74B5" w:themeColor="accent1" w:themeShade="BF"/>
          <w:sz w:val="32"/>
          <w:szCs w:val="32"/>
        </w:rPr>
      </w:pPr>
      <w:r w:rsidRPr="00273763">
        <w:rPr>
          <w:rFonts w:ascii="Calibri" w:eastAsia="Calibri" w:hAnsi="Calibri" w:cs="Times New Roman"/>
        </w:rPr>
        <w:br w:type="page"/>
      </w:r>
    </w:p>
    <w:p w:rsidR="00694046" w:rsidRDefault="00694046" w:rsidP="00694046">
      <w:pPr>
        <w:pStyle w:val="Corp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lastRenderedPageBreak/>
        <w:t>A.S. 1870</w:t>
      </w:r>
    </w:p>
    <w:p w:rsidR="00694046" w:rsidRDefault="00694046" w:rsidP="00694046">
      <w:pPr>
        <w:pStyle w:val="Corpo"/>
        <w:jc w:val="center"/>
        <w:rPr>
          <w:rFonts w:ascii="Times New Roman" w:hAnsi="Times New Roman" w:cs="Times New Roman"/>
          <w:b/>
        </w:rPr>
      </w:pPr>
    </w:p>
    <w:p w:rsidR="00694046" w:rsidRDefault="00694046" w:rsidP="00694046">
      <w:pPr>
        <w:pStyle w:val="Corp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EMENDAMENTO</w:t>
      </w:r>
    </w:p>
    <w:p w:rsidR="00694046" w:rsidRDefault="00694046" w:rsidP="00694046">
      <w:pPr>
        <w:pStyle w:val="Corpo"/>
        <w:jc w:val="center"/>
        <w:rPr>
          <w:rFonts w:ascii="Times New Roman" w:hAnsi="Times New Roman" w:cs="Times New Roman"/>
          <w:b/>
        </w:rPr>
      </w:pPr>
    </w:p>
    <w:p w:rsidR="00694046" w:rsidRDefault="00694046" w:rsidP="00694046">
      <w:pPr>
        <w:spacing w:line="25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Articolo 5</w:t>
      </w:r>
    </w:p>
    <w:p w:rsidR="00694046" w:rsidRDefault="00694046" w:rsidP="00694046">
      <w:pPr>
        <w:spacing w:line="256" w:lineRule="auto"/>
        <w:jc w:val="center"/>
        <w:rPr>
          <w:rFonts w:ascii="Times New Roman" w:hAnsi="Times New Roman" w:cs="Times New Roman"/>
          <w:b/>
        </w:rPr>
      </w:pPr>
    </w:p>
    <w:p w:rsidR="00273763" w:rsidRPr="00694046" w:rsidRDefault="00694046" w:rsidP="00694046">
      <w:pPr>
        <w:spacing w:line="256" w:lineRule="auto"/>
        <w:jc w:val="both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>Al</w:t>
      </w:r>
      <w:r w:rsidR="00273763" w:rsidRPr="00694046">
        <w:rPr>
          <w:rFonts w:ascii="Calibri" w:eastAsia="Calibri" w:hAnsi="Calibri" w:cs="Times New Roman"/>
          <w:i/>
          <w:sz w:val="24"/>
          <w:szCs w:val="24"/>
        </w:rPr>
        <w:t xml:space="preserve"> comma 1, dopo la lettera </w:t>
      </w:r>
      <w:r w:rsidR="00273763" w:rsidRPr="00694046">
        <w:rPr>
          <w:rFonts w:ascii="Calibri" w:eastAsia="Calibri" w:hAnsi="Calibri" w:cs="Times New Roman"/>
          <w:sz w:val="24"/>
          <w:szCs w:val="24"/>
        </w:rPr>
        <w:t>a)</w:t>
      </w:r>
      <w:r w:rsidR="00273763" w:rsidRPr="00694046">
        <w:rPr>
          <w:rFonts w:ascii="Calibri" w:eastAsia="Calibri" w:hAnsi="Calibri" w:cs="Times New Roman"/>
          <w:i/>
          <w:sz w:val="24"/>
          <w:szCs w:val="24"/>
        </w:rPr>
        <w:t xml:space="preserve"> aggiungere la seguente:</w:t>
      </w:r>
    </w:p>
    <w:p w:rsidR="00273763" w:rsidRPr="00694046" w:rsidRDefault="00273763" w:rsidP="00694046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94046">
        <w:rPr>
          <w:rFonts w:ascii="Calibri" w:eastAsia="Calibri" w:hAnsi="Calibri" w:cs="Times New Roman"/>
          <w:sz w:val="24"/>
          <w:szCs w:val="24"/>
        </w:rPr>
        <w:t>“</w:t>
      </w:r>
      <w:proofErr w:type="gramStart"/>
      <w:r w:rsidR="00694046">
        <w:rPr>
          <w:rFonts w:ascii="Calibri" w:eastAsia="Calibri" w:hAnsi="Calibri" w:cs="Times New Roman"/>
          <w:sz w:val="24"/>
          <w:szCs w:val="24"/>
        </w:rPr>
        <w:t>a</w:t>
      </w:r>
      <w:proofErr w:type="gramEnd"/>
      <w:r w:rsidR="00694046">
        <w:rPr>
          <w:rFonts w:ascii="Calibri" w:eastAsia="Calibri" w:hAnsi="Calibri" w:cs="Times New Roman"/>
          <w:sz w:val="24"/>
          <w:szCs w:val="24"/>
        </w:rPr>
        <w:t>-</w:t>
      </w:r>
      <w:r w:rsidRPr="00694046">
        <w:rPr>
          <w:rFonts w:ascii="Calibri" w:eastAsia="Calibri" w:hAnsi="Calibri" w:cs="Times New Roman"/>
          <w:i/>
          <w:sz w:val="24"/>
          <w:szCs w:val="24"/>
        </w:rPr>
        <w:t>bis</w:t>
      </w:r>
      <w:r w:rsidRPr="00694046">
        <w:rPr>
          <w:rFonts w:ascii="Calibri" w:eastAsia="Calibri" w:hAnsi="Calibri" w:cs="Times New Roman"/>
          <w:sz w:val="24"/>
          <w:szCs w:val="24"/>
        </w:rPr>
        <w:t>) introduzione di previsioni relative al rimborso spese dei volontari, finalizzate a preservare il carattere di gratuità e di estraneità alla prestazione lavorativa</w:t>
      </w:r>
      <w:r w:rsidR="002B1449">
        <w:rPr>
          <w:rFonts w:ascii="Calibri" w:eastAsia="Calibri" w:hAnsi="Calibri" w:cs="Times New Roman"/>
          <w:sz w:val="24"/>
          <w:szCs w:val="24"/>
        </w:rPr>
        <w:t>;</w:t>
      </w:r>
      <w:r w:rsidRPr="00694046">
        <w:rPr>
          <w:rFonts w:ascii="Calibri" w:eastAsia="Calibri" w:hAnsi="Calibri" w:cs="Times New Roman"/>
          <w:sz w:val="24"/>
          <w:szCs w:val="24"/>
        </w:rPr>
        <w:t>”</w:t>
      </w:r>
    </w:p>
    <w:p w:rsidR="00273763" w:rsidRPr="00273763" w:rsidRDefault="00273763" w:rsidP="00273763">
      <w:pPr>
        <w:spacing w:line="256" w:lineRule="auto"/>
        <w:rPr>
          <w:rFonts w:ascii="Calibri" w:eastAsia="Calibri" w:hAnsi="Calibri" w:cs="Times New Roman"/>
        </w:rPr>
      </w:pPr>
    </w:p>
    <w:p w:rsidR="00A20F7F" w:rsidRPr="00333890" w:rsidRDefault="00A20F7F" w:rsidP="00A20F7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IL RELATORE</w:t>
      </w:r>
    </w:p>
    <w:p w:rsidR="00273763" w:rsidRPr="00273763" w:rsidRDefault="00273763" w:rsidP="00273763">
      <w:pPr>
        <w:spacing w:line="256" w:lineRule="auto"/>
        <w:rPr>
          <w:rFonts w:ascii="Calibri" w:eastAsia="Calibri" w:hAnsi="Calibri" w:cs="Times New Roman"/>
        </w:rPr>
      </w:pPr>
      <w:r w:rsidRPr="00273763">
        <w:rPr>
          <w:rFonts w:ascii="Calibri" w:eastAsia="Calibri" w:hAnsi="Calibri" w:cs="Times New Roman"/>
        </w:rPr>
        <w:br w:type="page"/>
      </w:r>
    </w:p>
    <w:p w:rsidR="005E5D42" w:rsidRDefault="005E5D42" w:rsidP="005E5D42">
      <w:pPr>
        <w:pStyle w:val="Corp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lastRenderedPageBreak/>
        <w:t>A.S. 1870</w:t>
      </w:r>
    </w:p>
    <w:p w:rsidR="005E5D42" w:rsidRDefault="005E5D42" w:rsidP="005E5D42">
      <w:pPr>
        <w:pStyle w:val="Corpo"/>
        <w:jc w:val="center"/>
        <w:rPr>
          <w:rFonts w:ascii="Times New Roman" w:hAnsi="Times New Roman" w:cs="Times New Roman"/>
          <w:b/>
        </w:rPr>
      </w:pPr>
    </w:p>
    <w:p w:rsidR="005E5D42" w:rsidRDefault="005E5D42" w:rsidP="005E5D42">
      <w:pPr>
        <w:pStyle w:val="Corp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EMENDAMENTO</w:t>
      </w:r>
    </w:p>
    <w:p w:rsidR="005E5D42" w:rsidRDefault="005E5D42" w:rsidP="005E5D42">
      <w:pPr>
        <w:pStyle w:val="Corpo"/>
        <w:jc w:val="center"/>
        <w:rPr>
          <w:rFonts w:ascii="Times New Roman" w:hAnsi="Times New Roman" w:cs="Times New Roman"/>
          <w:b/>
        </w:rPr>
      </w:pPr>
    </w:p>
    <w:p w:rsidR="005E5D42" w:rsidRDefault="005E5D42" w:rsidP="005E5D42">
      <w:pPr>
        <w:spacing w:line="25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Articolo 5</w:t>
      </w:r>
    </w:p>
    <w:p w:rsidR="005E5D42" w:rsidRDefault="005E5D42" w:rsidP="005E5D42">
      <w:pPr>
        <w:spacing w:line="256" w:lineRule="auto"/>
        <w:jc w:val="center"/>
        <w:rPr>
          <w:rFonts w:ascii="Times New Roman" w:hAnsi="Times New Roman" w:cs="Times New Roman"/>
          <w:b/>
        </w:rPr>
      </w:pPr>
    </w:p>
    <w:p w:rsidR="00273763" w:rsidRPr="005E5D42" w:rsidRDefault="005E5D42" w:rsidP="00273763">
      <w:pPr>
        <w:spacing w:line="256" w:lineRule="auto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>Al</w:t>
      </w:r>
      <w:r w:rsidR="00273763" w:rsidRPr="005E5D42">
        <w:rPr>
          <w:rFonts w:ascii="Calibri" w:eastAsia="Calibri" w:hAnsi="Calibri" w:cs="Times New Roman"/>
          <w:i/>
          <w:sz w:val="24"/>
          <w:szCs w:val="24"/>
        </w:rPr>
        <w:t xml:space="preserve"> comma 1, dopo la lettera </w:t>
      </w:r>
      <w:r w:rsidR="00273763" w:rsidRPr="005E5D42">
        <w:rPr>
          <w:rFonts w:ascii="Calibri" w:eastAsia="Calibri" w:hAnsi="Calibri" w:cs="Times New Roman"/>
          <w:sz w:val="24"/>
          <w:szCs w:val="24"/>
        </w:rPr>
        <w:t>a)</w:t>
      </w:r>
      <w:r w:rsidR="00273763" w:rsidRPr="005E5D42">
        <w:rPr>
          <w:rFonts w:ascii="Calibri" w:eastAsia="Calibri" w:hAnsi="Calibri" w:cs="Times New Roman"/>
          <w:i/>
          <w:sz w:val="24"/>
          <w:szCs w:val="24"/>
        </w:rPr>
        <w:t xml:space="preserve"> aggiungere la seguente:</w:t>
      </w:r>
    </w:p>
    <w:p w:rsidR="00273763" w:rsidRPr="005E5D42" w:rsidRDefault="00273763" w:rsidP="00273763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5E5D42">
        <w:rPr>
          <w:rFonts w:ascii="Calibri" w:eastAsia="Calibri" w:hAnsi="Calibri" w:cs="Times New Roman"/>
          <w:sz w:val="24"/>
          <w:szCs w:val="24"/>
        </w:rPr>
        <w:t>“</w:t>
      </w:r>
      <w:proofErr w:type="gramStart"/>
      <w:r w:rsidR="005E5D42">
        <w:rPr>
          <w:rFonts w:ascii="Calibri" w:eastAsia="Calibri" w:hAnsi="Calibri" w:cs="Times New Roman"/>
          <w:sz w:val="24"/>
          <w:szCs w:val="24"/>
        </w:rPr>
        <w:t>a</w:t>
      </w:r>
      <w:proofErr w:type="gramEnd"/>
      <w:r w:rsidR="005E5D42">
        <w:rPr>
          <w:rFonts w:ascii="Calibri" w:eastAsia="Calibri" w:hAnsi="Calibri" w:cs="Times New Roman"/>
          <w:sz w:val="24"/>
          <w:szCs w:val="24"/>
        </w:rPr>
        <w:t>-</w:t>
      </w:r>
      <w:r w:rsidRPr="005E5D42">
        <w:rPr>
          <w:rFonts w:ascii="Calibri" w:eastAsia="Calibri" w:hAnsi="Calibri" w:cs="Times New Roman"/>
          <w:i/>
          <w:sz w:val="24"/>
          <w:szCs w:val="24"/>
        </w:rPr>
        <w:t>bis</w:t>
      </w:r>
      <w:r w:rsidRPr="005E5D42">
        <w:rPr>
          <w:rFonts w:ascii="Calibri" w:eastAsia="Calibri" w:hAnsi="Calibri" w:cs="Times New Roman"/>
          <w:sz w:val="24"/>
          <w:szCs w:val="24"/>
        </w:rPr>
        <w:t>) definizione dei casi in cui è possibile coinvolgere entro le attività volontari a cui, stante il carattere occasionale della collaborazione, non è richiesto di associarsi e definizione dei relativi profili assicurativi;”</w:t>
      </w:r>
    </w:p>
    <w:p w:rsidR="00273763" w:rsidRPr="00273763" w:rsidRDefault="00273763" w:rsidP="00273763">
      <w:pPr>
        <w:spacing w:line="256" w:lineRule="auto"/>
        <w:jc w:val="center"/>
        <w:rPr>
          <w:rFonts w:ascii="Calibri" w:eastAsia="Calibri" w:hAnsi="Calibri" w:cs="Times New Roman"/>
        </w:rPr>
      </w:pPr>
    </w:p>
    <w:p w:rsidR="00A20F7F" w:rsidRPr="00333890" w:rsidRDefault="00A20F7F" w:rsidP="00A20F7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IL RELATORE</w:t>
      </w:r>
    </w:p>
    <w:p w:rsidR="00273763" w:rsidRPr="00273763" w:rsidRDefault="00273763" w:rsidP="00273763">
      <w:pPr>
        <w:spacing w:line="256" w:lineRule="auto"/>
        <w:rPr>
          <w:rFonts w:ascii="Calibri" w:eastAsia="Calibri" w:hAnsi="Calibri" w:cs="Times New Roman"/>
        </w:rPr>
      </w:pPr>
    </w:p>
    <w:p w:rsidR="00273763" w:rsidRPr="00273763" w:rsidRDefault="00273763" w:rsidP="00273763">
      <w:pPr>
        <w:spacing w:line="256" w:lineRule="auto"/>
        <w:rPr>
          <w:rFonts w:ascii="Calibri" w:eastAsia="Calibri" w:hAnsi="Calibri" w:cs="Times New Roman"/>
        </w:rPr>
      </w:pPr>
    </w:p>
    <w:p w:rsidR="00273763" w:rsidRPr="00273763" w:rsidRDefault="00273763" w:rsidP="00273763">
      <w:pPr>
        <w:spacing w:line="256" w:lineRule="auto"/>
        <w:rPr>
          <w:rFonts w:ascii="Calibri" w:eastAsia="Calibri" w:hAnsi="Calibri" w:cs="Times New Roman"/>
        </w:rPr>
      </w:pPr>
    </w:p>
    <w:p w:rsidR="00273763" w:rsidRPr="00273763" w:rsidRDefault="00273763" w:rsidP="00273763">
      <w:pPr>
        <w:spacing w:line="256" w:lineRule="auto"/>
        <w:rPr>
          <w:rFonts w:ascii="Calibri" w:eastAsia="Calibri" w:hAnsi="Calibri" w:cs="Times New Roman"/>
        </w:rPr>
      </w:pPr>
    </w:p>
    <w:p w:rsidR="0007188E" w:rsidRPr="008F3309" w:rsidRDefault="00273763" w:rsidP="0007188E">
      <w:pPr>
        <w:spacing w:line="256" w:lineRule="auto"/>
        <w:rPr>
          <w:rFonts w:ascii="Calibri" w:eastAsia="Calibri" w:hAnsi="Calibri" w:cs="Times New Roman"/>
          <w:b/>
        </w:rPr>
      </w:pPr>
      <w:r w:rsidRPr="00273763">
        <w:rPr>
          <w:rFonts w:ascii="Calibri" w:eastAsia="Calibri" w:hAnsi="Calibri" w:cs="Times New Roman"/>
          <w:b/>
        </w:rPr>
        <w:br w:type="page"/>
      </w:r>
    </w:p>
    <w:p w:rsidR="0007188E" w:rsidRDefault="0007188E" w:rsidP="0007188E">
      <w:pPr>
        <w:pStyle w:val="Corp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lastRenderedPageBreak/>
        <w:t>A.S. 1870</w:t>
      </w:r>
    </w:p>
    <w:p w:rsidR="0007188E" w:rsidRDefault="0007188E" w:rsidP="0007188E">
      <w:pPr>
        <w:pStyle w:val="Corpo"/>
        <w:jc w:val="center"/>
        <w:rPr>
          <w:rFonts w:ascii="Times New Roman" w:hAnsi="Times New Roman" w:cs="Times New Roman"/>
          <w:b/>
        </w:rPr>
      </w:pPr>
    </w:p>
    <w:p w:rsidR="0007188E" w:rsidRDefault="0007188E" w:rsidP="0007188E">
      <w:pPr>
        <w:pStyle w:val="Corp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EMENDAMENTO</w:t>
      </w:r>
    </w:p>
    <w:p w:rsidR="0007188E" w:rsidRDefault="0007188E" w:rsidP="0007188E">
      <w:pPr>
        <w:pStyle w:val="Corpo"/>
        <w:jc w:val="center"/>
        <w:rPr>
          <w:rFonts w:ascii="Times New Roman" w:hAnsi="Times New Roman" w:cs="Times New Roman"/>
          <w:b/>
        </w:rPr>
      </w:pPr>
    </w:p>
    <w:p w:rsidR="0007188E" w:rsidRDefault="0007188E" w:rsidP="0007188E">
      <w:pPr>
        <w:spacing w:line="25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Articolo 5</w:t>
      </w:r>
    </w:p>
    <w:p w:rsidR="0007188E" w:rsidRDefault="0007188E" w:rsidP="0007188E">
      <w:pPr>
        <w:spacing w:line="256" w:lineRule="auto"/>
        <w:jc w:val="center"/>
        <w:rPr>
          <w:rFonts w:ascii="Times New Roman" w:hAnsi="Times New Roman" w:cs="Times New Roman"/>
          <w:b/>
        </w:rPr>
      </w:pPr>
    </w:p>
    <w:p w:rsidR="00273763" w:rsidRPr="0007188E" w:rsidRDefault="0007188E" w:rsidP="0007188E">
      <w:pPr>
        <w:spacing w:line="256" w:lineRule="auto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07188E">
        <w:rPr>
          <w:rFonts w:ascii="Calibri" w:eastAsia="Calibri" w:hAnsi="Calibri" w:cs="Times New Roman"/>
          <w:i/>
          <w:sz w:val="24"/>
          <w:szCs w:val="24"/>
        </w:rPr>
        <w:t>Al</w:t>
      </w:r>
      <w:r w:rsidR="00273763" w:rsidRPr="0007188E">
        <w:rPr>
          <w:rFonts w:ascii="Calibri" w:eastAsia="Calibri" w:hAnsi="Calibri" w:cs="Times New Roman"/>
          <w:i/>
          <w:sz w:val="24"/>
          <w:szCs w:val="24"/>
        </w:rPr>
        <w:t xml:space="preserve"> comma 1, sostituire la lettera </w:t>
      </w:r>
      <w:r w:rsidR="00273763" w:rsidRPr="0007188E">
        <w:rPr>
          <w:rFonts w:ascii="Calibri" w:eastAsia="Calibri" w:hAnsi="Calibri" w:cs="Times New Roman"/>
          <w:sz w:val="24"/>
          <w:szCs w:val="24"/>
        </w:rPr>
        <w:t>e)</w:t>
      </w:r>
      <w:r w:rsidR="00CB5587">
        <w:rPr>
          <w:rFonts w:ascii="Calibri" w:eastAsia="Calibri" w:hAnsi="Calibri" w:cs="Times New Roman"/>
          <w:i/>
          <w:sz w:val="24"/>
          <w:szCs w:val="24"/>
        </w:rPr>
        <w:t xml:space="preserve"> con le</w:t>
      </w:r>
      <w:r w:rsidR="00273763" w:rsidRPr="0007188E">
        <w:rPr>
          <w:rFonts w:ascii="Calibri" w:eastAsia="Calibri" w:hAnsi="Calibri" w:cs="Times New Roman"/>
          <w:i/>
          <w:sz w:val="24"/>
          <w:szCs w:val="24"/>
        </w:rPr>
        <w:t xml:space="preserve"> seguent</w:t>
      </w:r>
      <w:r w:rsidR="00CB5587">
        <w:rPr>
          <w:rFonts w:ascii="Calibri" w:eastAsia="Calibri" w:hAnsi="Calibri" w:cs="Times New Roman"/>
          <w:i/>
          <w:sz w:val="24"/>
          <w:szCs w:val="24"/>
        </w:rPr>
        <w:t>i</w:t>
      </w:r>
      <w:r w:rsidR="00273763" w:rsidRPr="0007188E">
        <w:rPr>
          <w:rFonts w:ascii="Calibri" w:eastAsia="Calibri" w:hAnsi="Calibri" w:cs="Times New Roman"/>
          <w:i/>
          <w:sz w:val="24"/>
          <w:szCs w:val="24"/>
        </w:rPr>
        <w:t>:</w:t>
      </w:r>
    </w:p>
    <w:p w:rsidR="00273763" w:rsidRPr="0007188E" w:rsidRDefault="00273763" w:rsidP="0007188E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7188E">
        <w:rPr>
          <w:rFonts w:ascii="Calibri" w:eastAsia="Calibri" w:hAnsi="Calibri" w:cs="Times New Roman"/>
          <w:sz w:val="24"/>
          <w:szCs w:val="24"/>
        </w:rPr>
        <w:t>“</w:t>
      </w:r>
      <w:proofErr w:type="gramStart"/>
      <w:r w:rsidRPr="0007188E">
        <w:rPr>
          <w:rFonts w:ascii="Calibri" w:eastAsia="Calibri" w:hAnsi="Calibri" w:cs="Times New Roman"/>
          <w:sz w:val="24"/>
          <w:szCs w:val="24"/>
        </w:rPr>
        <w:t>e</w:t>
      </w:r>
      <w:proofErr w:type="gramEnd"/>
      <w:r w:rsidRPr="0007188E">
        <w:rPr>
          <w:rFonts w:ascii="Calibri" w:eastAsia="Calibri" w:hAnsi="Calibri" w:cs="Times New Roman"/>
          <w:sz w:val="24"/>
          <w:szCs w:val="24"/>
        </w:rPr>
        <w:t>) revisione del sistema dei centri di servizio per il volontariato, di cui all'articolo 15 della legge 11 agosto 1991, n. 266, prevedendo:</w:t>
      </w:r>
    </w:p>
    <w:p w:rsidR="00273763" w:rsidRPr="0007188E" w:rsidRDefault="00273763" w:rsidP="0007188E">
      <w:pPr>
        <w:numPr>
          <w:ilvl w:val="0"/>
          <w:numId w:val="4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07188E">
        <w:rPr>
          <w:rFonts w:ascii="Calibri" w:eastAsia="Calibri" w:hAnsi="Calibri" w:cs="Times New Roman"/>
          <w:sz w:val="24"/>
          <w:szCs w:val="24"/>
        </w:rPr>
        <w:t>l’assunzione</w:t>
      </w:r>
      <w:proofErr w:type="gramEnd"/>
      <w:r w:rsidRPr="0007188E">
        <w:rPr>
          <w:rFonts w:ascii="Calibri" w:eastAsia="Calibri" w:hAnsi="Calibri" w:cs="Times New Roman"/>
          <w:sz w:val="24"/>
          <w:szCs w:val="24"/>
        </w:rPr>
        <w:t xml:space="preserve"> della personalità giuridica e di</w:t>
      </w:r>
      <w:r w:rsidR="0007188E">
        <w:rPr>
          <w:rFonts w:ascii="Calibri" w:eastAsia="Calibri" w:hAnsi="Calibri" w:cs="Times New Roman"/>
          <w:sz w:val="24"/>
          <w:szCs w:val="24"/>
        </w:rPr>
        <w:t xml:space="preserve"> una delle forme giuridiche di T</w:t>
      </w:r>
      <w:r w:rsidRPr="0007188E">
        <w:rPr>
          <w:rFonts w:ascii="Calibri" w:eastAsia="Calibri" w:hAnsi="Calibri" w:cs="Times New Roman"/>
          <w:sz w:val="24"/>
          <w:szCs w:val="24"/>
        </w:rPr>
        <w:t>erzo settore;</w:t>
      </w:r>
    </w:p>
    <w:p w:rsidR="00273763" w:rsidRPr="0007188E" w:rsidRDefault="00273763" w:rsidP="0007188E">
      <w:pPr>
        <w:numPr>
          <w:ilvl w:val="0"/>
          <w:numId w:val="4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07188E">
        <w:rPr>
          <w:rFonts w:ascii="Calibri" w:eastAsia="Calibri" w:hAnsi="Calibri" w:cs="Times New Roman"/>
          <w:sz w:val="24"/>
          <w:szCs w:val="24"/>
        </w:rPr>
        <w:t>il</w:t>
      </w:r>
      <w:proofErr w:type="gramEnd"/>
      <w:r w:rsidRPr="0007188E">
        <w:rPr>
          <w:rFonts w:ascii="Calibri" w:eastAsia="Calibri" w:hAnsi="Calibri" w:cs="Times New Roman"/>
          <w:sz w:val="24"/>
          <w:szCs w:val="24"/>
        </w:rPr>
        <w:t xml:space="preserve"> loro accreditamento e il loro finanziamento stabile</w:t>
      </w:r>
      <w:r w:rsidR="00A85F56">
        <w:rPr>
          <w:rFonts w:ascii="Calibri" w:eastAsia="Calibri" w:hAnsi="Calibri" w:cs="Times New Roman"/>
          <w:sz w:val="24"/>
          <w:szCs w:val="24"/>
        </w:rPr>
        <w:t>,</w:t>
      </w:r>
      <w:r w:rsidRPr="0007188E">
        <w:rPr>
          <w:rFonts w:ascii="Calibri" w:eastAsia="Calibri" w:hAnsi="Calibri" w:cs="Times New Roman"/>
          <w:sz w:val="24"/>
          <w:szCs w:val="24"/>
        </w:rPr>
        <w:t xml:space="preserve"> attraverso un programma triennale</w:t>
      </w:r>
      <w:r w:rsidR="00A85F56">
        <w:rPr>
          <w:rFonts w:ascii="Calibri" w:eastAsia="Calibri" w:hAnsi="Calibri" w:cs="Times New Roman"/>
          <w:sz w:val="24"/>
          <w:szCs w:val="24"/>
        </w:rPr>
        <w:t>,</w:t>
      </w:r>
      <w:r w:rsidRPr="0007188E">
        <w:rPr>
          <w:rFonts w:ascii="Calibri" w:eastAsia="Calibri" w:hAnsi="Calibri" w:cs="Times New Roman"/>
          <w:sz w:val="24"/>
          <w:szCs w:val="24"/>
        </w:rPr>
        <w:t xml:space="preserve"> c</w:t>
      </w:r>
      <w:r w:rsidR="00A85F56">
        <w:rPr>
          <w:rFonts w:ascii="Calibri" w:eastAsia="Calibri" w:hAnsi="Calibri" w:cs="Times New Roman"/>
          <w:sz w:val="24"/>
          <w:szCs w:val="24"/>
        </w:rPr>
        <w:t>on le risorse previste dall’articolo</w:t>
      </w:r>
      <w:r w:rsidRPr="0007188E">
        <w:rPr>
          <w:rFonts w:ascii="Calibri" w:eastAsia="Calibri" w:hAnsi="Calibri" w:cs="Times New Roman"/>
          <w:sz w:val="24"/>
          <w:szCs w:val="24"/>
        </w:rPr>
        <w:t xml:space="preserve"> 15 d</w:t>
      </w:r>
      <w:r w:rsidR="00052677">
        <w:rPr>
          <w:rFonts w:ascii="Calibri" w:eastAsia="Calibri" w:hAnsi="Calibri" w:cs="Times New Roman"/>
          <w:sz w:val="24"/>
          <w:szCs w:val="24"/>
        </w:rPr>
        <w:t>ella legge 266/1991</w:t>
      </w:r>
      <w:r w:rsidRPr="0007188E">
        <w:rPr>
          <w:rFonts w:ascii="Calibri" w:eastAsia="Calibri" w:hAnsi="Calibri" w:cs="Times New Roman"/>
          <w:sz w:val="24"/>
          <w:szCs w:val="24"/>
        </w:rPr>
        <w:t>;</w:t>
      </w:r>
    </w:p>
    <w:p w:rsidR="00273763" w:rsidRPr="0007188E" w:rsidRDefault="00273763" w:rsidP="0007188E">
      <w:pPr>
        <w:numPr>
          <w:ilvl w:val="0"/>
          <w:numId w:val="4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07188E">
        <w:rPr>
          <w:rFonts w:ascii="Calibri" w:eastAsia="Calibri" w:hAnsi="Calibri" w:cs="Times New Roman"/>
          <w:sz w:val="24"/>
          <w:szCs w:val="24"/>
        </w:rPr>
        <w:t>la</w:t>
      </w:r>
      <w:proofErr w:type="gramEnd"/>
      <w:r w:rsidRPr="0007188E">
        <w:rPr>
          <w:rFonts w:ascii="Calibri" w:eastAsia="Calibri" w:hAnsi="Calibri" w:cs="Times New Roman"/>
          <w:sz w:val="24"/>
          <w:szCs w:val="24"/>
        </w:rPr>
        <w:t xml:space="preserve"> libera costituzione senza vincoli territoriali, una base sociale comp</w:t>
      </w:r>
      <w:r w:rsidR="00A85F56">
        <w:rPr>
          <w:rFonts w:ascii="Calibri" w:eastAsia="Calibri" w:hAnsi="Calibri" w:cs="Times New Roman"/>
          <w:sz w:val="24"/>
          <w:szCs w:val="24"/>
        </w:rPr>
        <w:t>osta esclusivamente da enti di T</w:t>
      </w:r>
      <w:r w:rsidRPr="0007188E">
        <w:rPr>
          <w:rFonts w:ascii="Calibri" w:eastAsia="Calibri" w:hAnsi="Calibri" w:cs="Times New Roman"/>
          <w:sz w:val="24"/>
          <w:szCs w:val="24"/>
        </w:rPr>
        <w:t xml:space="preserve">erzo settore, un numero minimo </w:t>
      </w:r>
      <w:r w:rsidR="005E757C" w:rsidRPr="0007188E">
        <w:rPr>
          <w:rFonts w:ascii="Calibri" w:eastAsia="Calibri" w:hAnsi="Calibri" w:cs="Times New Roman"/>
          <w:sz w:val="24"/>
          <w:szCs w:val="24"/>
        </w:rPr>
        <w:t xml:space="preserve">significativo di soggetti associati definito a livello nazionale dagli organismi di programmazione e controllo, </w:t>
      </w:r>
      <w:r w:rsidRPr="0007188E">
        <w:rPr>
          <w:rFonts w:ascii="Calibri" w:eastAsia="Calibri" w:hAnsi="Calibri" w:cs="Times New Roman"/>
          <w:sz w:val="24"/>
          <w:szCs w:val="24"/>
        </w:rPr>
        <w:t>l’</w:t>
      </w:r>
      <w:r w:rsidR="005E757C" w:rsidRPr="0007188E">
        <w:rPr>
          <w:rFonts w:ascii="Calibri" w:eastAsia="Calibri" w:hAnsi="Calibri" w:cs="Times New Roman"/>
          <w:sz w:val="24"/>
          <w:szCs w:val="24"/>
        </w:rPr>
        <w:t>obbligo di fruire esclusivamente dei servizi del centro di servizio di cui si è soci</w:t>
      </w:r>
      <w:r w:rsidRPr="0007188E">
        <w:rPr>
          <w:rFonts w:ascii="Calibri" w:eastAsia="Calibri" w:hAnsi="Calibri" w:cs="Times New Roman"/>
          <w:sz w:val="24"/>
          <w:szCs w:val="24"/>
        </w:rPr>
        <w:t xml:space="preserve">; </w:t>
      </w:r>
    </w:p>
    <w:p w:rsidR="00273763" w:rsidRPr="0007188E" w:rsidRDefault="00273763" w:rsidP="0007188E">
      <w:pPr>
        <w:numPr>
          <w:ilvl w:val="0"/>
          <w:numId w:val="4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07188E">
        <w:rPr>
          <w:rFonts w:ascii="Calibri" w:eastAsia="Calibri" w:hAnsi="Calibri" w:cs="Times New Roman"/>
          <w:sz w:val="24"/>
          <w:szCs w:val="24"/>
        </w:rPr>
        <w:t>l’operatività</w:t>
      </w:r>
      <w:proofErr w:type="gramEnd"/>
      <w:r w:rsidRPr="0007188E">
        <w:rPr>
          <w:rFonts w:ascii="Calibri" w:eastAsia="Calibri" w:hAnsi="Calibri" w:cs="Times New Roman"/>
          <w:sz w:val="24"/>
          <w:szCs w:val="24"/>
        </w:rPr>
        <w:t xml:space="preserve"> esclusiva a favore dei volontari singoli o presenti nelle diverse organizzazioni di terzo settore</w:t>
      </w:r>
      <w:r w:rsidR="00052677">
        <w:rPr>
          <w:rFonts w:ascii="Calibri" w:eastAsia="Calibri" w:hAnsi="Calibri" w:cs="Times New Roman"/>
          <w:sz w:val="24"/>
          <w:szCs w:val="24"/>
        </w:rPr>
        <w:t>, ovvero delle organizzazioni di volontariato</w:t>
      </w:r>
      <w:r w:rsidRPr="0007188E">
        <w:rPr>
          <w:rFonts w:ascii="Calibri" w:eastAsia="Calibri" w:hAnsi="Calibri" w:cs="Times New Roman"/>
          <w:sz w:val="24"/>
          <w:szCs w:val="24"/>
        </w:rPr>
        <w:t>;</w:t>
      </w:r>
    </w:p>
    <w:p w:rsidR="00273763" w:rsidRPr="0082731A" w:rsidRDefault="002B1449" w:rsidP="0082731A">
      <w:pPr>
        <w:numPr>
          <w:ilvl w:val="0"/>
          <w:numId w:val="4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il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273763" w:rsidRPr="0007188E">
        <w:rPr>
          <w:rFonts w:ascii="Calibri" w:eastAsia="Calibri" w:hAnsi="Calibri" w:cs="Times New Roman"/>
          <w:sz w:val="24"/>
          <w:szCs w:val="24"/>
        </w:rPr>
        <w:t>libero</w:t>
      </w:r>
      <w:r w:rsidR="0082731A">
        <w:rPr>
          <w:rFonts w:ascii="Calibri" w:eastAsia="Calibri" w:hAnsi="Calibri" w:cs="Times New Roman"/>
          <w:sz w:val="24"/>
          <w:szCs w:val="24"/>
        </w:rPr>
        <w:t xml:space="preserve"> ingresso nella base sociale e </w:t>
      </w:r>
      <w:r w:rsidR="00273763" w:rsidRPr="0082731A">
        <w:rPr>
          <w:rFonts w:ascii="Calibri" w:eastAsia="Calibri" w:hAnsi="Calibri" w:cs="Times New Roman"/>
          <w:sz w:val="24"/>
          <w:szCs w:val="24"/>
        </w:rPr>
        <w:t>criteri democratici nell’organo assembleare, con limitazione del voto multiplo e delle deleghe e con l’attribuzione alle organizzazioni di volontariato di cui alla legge 266/1991 della maggioranza qualificata dei voti nell’assemblea;</w:t>
      </w:r>
    </w:p>
    <w:p w:rsidR="00273763" w:rsidRPr="0007188E" w:rsidRDefault="00273763" w:rsidP="0007188E">
      <w:pPr>
        <w:numPr>
          <w:ilvl w:val="0"/>
          <w:numId w:val="4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07188E">
        <w:rPr>
          <w:rFonts w:ascii="Calibri" w:eastAsia="Calibri" w:hAnsi="Calibri" w:cs="Times New Roman"/>
          <w:sz w:val="24"/>
          <w:szCs w:val="24"/>
        </w:rPr>
        <w:t>l’individuazione</w:t>
      </w:r>
      <w:proofErr w:type="gramEnd"/>
      <w:r w:rsidRPr="0007188E">
        <w:rPr>
          <w:rFonts w:ascii="Calibri" w:eastAsia="Calibri" w:hAnsi="Calibri" w:cs="Times New Roman"/>
          <w:sz w:val="24"/>
          <w:szCs w:val="24"/>
        </w:rPr>
        <w:t xml:space="preserve"> di soglie mass</w:t>
      </w:r>
      <w:r w:rsidR="00CB5587">
        <w:rPr>
          <w:rFonts w:ascii="Calibri" w:eastAsia="Calibri" w:hAnsi="Calibri" w:cs="Times New Roman"/>
          <w:sz w:val="24"/>
          <w:szCs w:val="24"/>
        </w:rPr>
        <w:t>ime dimensionali degli enti di T</w:t>
      </w:r>
      <w:r w:rsidRPr="0007188E">
        <w:rPr>
          <w:rFonts w:ascii="Calibri" w:eastAsia="Calibri" w:hAnsi="Calibri" w:cs="Times New Roman"/>
          <w:sz w:val="24"/>
          <w:szCs w:val="24"/>
        </w:rPr>
        <w:t>erzo settore, sotto le quali poter fruire gratuitamente dei servizi del centro di servizio;</w:t>
      </w:r>
    </w:p>
    <w:p w:rsidR="00273763" w:rsidRPr="0007188E" w:rsidRDefault="00273763" w:rsidP="0007188E">
      <w:pPr>
        <w:numPr>
          <w:ilvl w:val="0"/>
          <w:numId w:val="4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07188E">
        <w:rPr>
          <w:rFonts w:ascii="Calibri" w:eastAsia="Calibri" w:hAnsi="Calibri" w:cs="Times New Roman"/>
          <w:sz w:val="24"/>
          <w:szCs w:val="24"/>
        </w:rPr>
        <w:t>l’esclusione</w:t>
      </w:r>
      <w:proofErr w:type="gramEnd"/>
      <w:r w:rsidRPr="0007188E">
        <w:rPr>
          <w:rFonts w:ascii="Calibri" w:eastAsia="Calibri" w:hAnsi="Calibri" w:cs="Times New Roman"/>
          <w:sz w:val="24"/>
          <w:szCs w:val="24"/>
        </w:rPr>
        <w:t xml:space="preserve"> della possibilità di svolgimento di funzioni di rappresentanza degli associati; </w:t>
      </w:r>
    </w:p>
    <w:p w:rsidR="00273763" w:rsidRPr="0007188E" w:rsidRDefault="00273763" w:rsidP="0007188E">
      <w:pPr>
        <w:numPr>
          <w:ilvl w:val="0"/>
          <w:numId w:val="4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07188E">
        <w:rPr>
          <w:rFonts w:ascii="Calibri" w:eastAsia="Calibri" w:hAnsi="Calibri" w:cs="Times New Roman"/>
          <w:sz w:val="24"/>
          <w:szCs w:val="24"/>
        </w:rPr>
        <w:t>la</w:t>
      </w:r>
      <w:proofErr w:type="gramEnd"/>
      <w:r w:rsidRPr="0007188E">
        <w:rPr>
          <w:rFonts w:ascii="Calibri" w:eastAsia="Calibri" w:hAnsi="Calibri" w:cs="Times New Roman"/>
          <w:sz w:val="24"/>
          <w:szCs w:val="24"/>
        </w:rPr>
        <w:t xml:space="preserve"> previsione, negli statuti, dell’incompatibilità tra ruoli nell’organo direttivo e l’assunzione di cariche politiche;</w:t>
      </w:r>
    </w:p>
    <w:p w:rsidR="00273763" w:rsidRPr="0007188E" w:rsidRDefault="00273763" w:rsidP="0007188E">
      <w:pPr>
        <w:numPr>
          <w:ilvl w:val="0"/>
          <w:numId w:val="4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07188E">
        <w:rPr>
          <w:rFonts w:ascii="Calibri" w:eastAsia="Calibri" w:hAnsi="Calibri" w:cs="Times New Roman"/>
          <w:sz w:val="24"/>
          <w:szCs w:val="24"/>
        </w:rPr>
        <w:t>il</w:t>
      </w:r>
      <w:proofErr w:type="gramEnd"/>
      <w:r w:rsidRPr="0007188E">
        <w:rPr>
          <w:rFonts w:ascii="Calibri" w:eastAsia="Calibri" w:hAnsi="Calibri" w:cs="Times New Roman"/>
          <w:sz w:val="24"/>
          <w:szCs w:val="24"/>
        </w:rPr>
        <w:t xml:space="preserve"> divieto, per i centri di servizio, di procedere ad erogazioni dirette in denaro o attraverso beni mobili o immob</w:t>
      </w:r>
      <w:r w:rsidR="00CB5587">
        <w:rPr>
          <w:rFonts w:ascii="Calibri" w:eastAsia="Calibri" w:hAnsi="Calibri" w:cs="Times New Roman"/>
          <w:sz w:val="24"/>
          <w:szCs w:val="24"/>
        </w:rPr>
        <w:t>ili verso enti di T</w:t>
      </w:r>
      <w:r w:rsidR="005E757C" w:rsidRPr="0007188E">
        <w:rPr>
          <w:rFonts w:ascii="Calibri" w:eastAsia="Calibri" w:hAnsi="Calibri" w:cs="Times New Roman"/>
          <w:sz w:val="24"/>
          <w:szCs w:val="24"/>
        </w:rPr>
        <w:t>erzo settore</w:t>
      </w:r>
      <w:r w:rsidRPr="0007188E">
        <w:rPr>
          <w:rFonts w:ascii="Calibri" w:eastAsia="Calibri" w:hAnsi="Calibri" w:cs="Times New Roman"/>
          <w:sz w:val="24"/>
          <w:szCs w:val="24"/>
        </w:rPr>
        <w:t>;</w:t>
      </w:r>
    </w:p>
    <w:p w:rsidR="00273763" w:rsidRPr="0007188E" w:rsidRDefault="00273763" w:rsidP="0007188E">
      <w:pPr>
        <w:numPr>
          <w:ilvl w:val="0"/>
          <w:numId w:val="4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07188E">
        <w:rPr>
          <w:rFonts w:ascii="Calibri" w:eastAsia="Calibri" w:hAnsi="Calibri" w:cs="Times New Roman"/>
          <w:sz w:val="24"/>
          <w:szCs w:val="24"/>
        </w:rPr>
        <w:t>lo</w:t>
      </w:r>
      <w:proofErr w:type="gramEnd"/>
      <w:r w:rsidRPr="0007188E">
        <w:rPr>
          <w:rFonts w:ascii="Calibri" w:eastAsia="Calibri" w:hAnsi="Calibri" w:cs="Times New Roman"/>
          <w:sz w:val="24"/>
          <w:szCs w:val="24"/>
        </w:rPr>
        <w:t xml:space="preserve"> svolgimento dei compiti di controllo dell’attività e della veridicità dei rendiconti degli enti con ridotta dimensione economica, anche con risorse di cui all’art. 10, comma 1, ferma restando la possibilità di controlli esterni;</w:t>
      </w:r>
    </w:p>
    <w:p w:rsidR="005E757C" w:rsidRPr="0007188E" w:rsidRDefault="005E757C" w:rsidP="0007188E">
      <w:pPr>
        <w:spacing w:line="256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273763" w:rsidRPr="0007188E" w:rsidRDefault="00CB5587" w:rsidP="0007188E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e</w:t>
      </w:r>
      <w:proofErr w:type="gramEnd"/>
      <w:r>
        <w:rPr>
          <w:rFonts w:ascii="Calibri" w:eastAsia="Calibri" w:hAnsi="Calibri" w:cs="Times New Roman"/>
          <w:sz w:val="24"/>
          <w:szCs w:val="24"/>
        </w:rPr>
        <w:t>-</w:t>
      </w:r>
      <w:r w:rsidR="00273763" w:rsidRPr="00CB5587">
        <w:rPr>
          <w:rFonts w:ascii="Calibri" w:eastAsia="Calibri" w:hAnsi="Calibri" w:cs="Times New Roman"/>
          <w:i/>
          <w:sz w:val="24"/>
          <w:szCs w:val="24"/>
        </w:rPr>
        <w:t>bis</w:t>
      </w:r>
      <w:r>
        <w:rPr>
          <w:rFonts w:ascii="Calibri" w:eastAsia="Calibri" w:hAnsi="Calibri" w:cs="Times New Roman"/>
          <w:sz w:val="24"/>
          <w:szCs w:val="24"/>
        </w:rPr>
        <w:t>) r</w:t>
      </w:r>
      <w:r w:rsidR="00273763" w:rsidRPr="0007188E">
        <w:rPr>
          <w:rFonts w:ascii="Calibri" w:eastAsia="Calibri" w:hAnsi="Calibri" w:cs="Times New Roman"/>
          <w:sz w:val="24"/>
          <w:szCs w:val="24"/>
        </w:rPr>
        <w:t>evisione dell’attività di programmazione e controllo dell’attività e della gestione dei centri di servizio, svolta mediante organismi regionali o sovra</w:t>
      </w:r>
      <w:r>
        <w:rPr>
          <w:rFonts w:ascii="Calibri" w:eastAsia="Calibri" w:hAnsi="Calibri" w:cs="Times New Roman"/>
          <w:sz w:val="24"/>
          <w:szCs w:val="24"/>
        </w:rPr>
        <w:t>-</w:t>
      </w:r>
      <w:r w:rsidR="00273763" w:rsidRPr="0007188E">
        <w:rPr>
          <w:rFonts w:ascii="Calibri" w:eastAsia="Calibri" w:hAnsi="Calibri" w:cs="Times New Roman"/>
          <w:sz w:val="24"/>
          <w:szCs w:val="24"/>
        </w:rPr>
        <w:t>regionali, tra loro coordinati sul piano nazionale, prevedendo:</w:t>
      </w:r>
    </w:p>
    <w:p w:rsidR="00273763" w:rsidRPr="0007188E" w:rsidRDefault="00052677" w:rsidP="00052677">
      <w:pPr>
        <w:numPr>
          <w:ilvl w:val="0"/>
          <w:numId w:val="5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di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assegnare loro</w:t>
      </w:r>
      <w:r w:rsidRPr="00052677">
        <w:rPr>
          <w:rFonts w:ascii="Calibri" w:eastAsia="Calibri" w:hAnsi="Calibri" w:cs="Times New Roman"/>
          <w:sz w:val="24"/>
          <w:szCs w:val="24"/>
        </w:rPr>
        <w:t>, in applicazione di criteri definiti sul piano nazionale,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273763" w:rsidRPr="0007188E">
        <w:rPr>
          <w:rFonts w:ascii="Calibri" w:eastAsia="Calibri" w:hAnsi="Calibri" w:cs="Times New Roman"/>
          <w:sz w:val="24"/>
          <w:szCs w:val="24"/>
        </w:rPr>
        <w:t>la conce</w:t>
      </w:r>
      <w:r w:rsidR="008F3309">
        <w:rPr>
          <w:rFonts w:ascii="Calibri" w:eastAsia="Calibri" w:hAnsi="Calibri" w:cs="Times New Roman"/>
          <w:sz w:val="24"/>
          <w:szCs w:val="24"/>
        </w:rPr>
        <w:t>ssione dell’accreditamento dei c</w:t>
      </w:r>
      <w:r w:rsidR="00273763" w:rsidRPr="0007188E">
        <w:rPr>
          <w:rFonts w:ascii="Calibri" w:eastAsia="Calibri" w:hAnsi="Calibri" w:cs="Times New Roman"/>
          <w:sz w:val="24"/>
          <w:szCs w:val="24"/>
        </w:rPr>
        <w:t>entri di servizio</w:t>
      </w:r>
      <w:r>
        <w:rPr>
          <w:rFonts w:ascii="Calibri" w:eastAsia="Calibri" w:hAnsi="Calibri" w:cs="Times New Roman"/>
          <w:sz w:val="24"/>
          <w:szCs w:val="24"/>
        </w:rPr>
        <w:t xml:space="preserve"> e </w:t>
      </w:r>
      <w:r w:rsidR="00273763" w:rsidRPr="0007188E">
        <w:rPr>
          <w:rFonts w:ascii="Calibri" w:eastAsia="Calibri" w:hAnsi="Calibri" w:cs="Times New Roman"/>
          <w:sz w:val="24"/>
          <w:szCs w:val="24"/>
        </w:rPr>
        <w:t>la verifica del mantenimento dei requisiti</w:t>
      </w:r>
      <w:r>
        <w:rPr>
          <w:rFonts w:ascii="Calibri" w:eastAsia="Calibri" w:hAnsi="Calibri" w:cs="Times New Roman"/>
          <w:sz w:val="24"/>
          <w:szCs w:val="24"/>
        </w:rPr>
        <w:t xml:space="preserve">, nonché </w:t>
      </w:r>
      <w:r w:rsidR="00273763" w:rsidRPr="0007188E">
        <w:rPr>
          <w:rFonts w:ascii="Calibri" w:eastAsia="Calibri" w:hAnsi="Calibri" w:cs="Times New Roman"/>
          <w:sz w:val="24"/>
          <w:szCs w:val="24"/>
        </w:rPr>
        <w:t>l’attribuzione delle risorse ai cent</w:t>
      </w:r>
      <w:r>
        <w:rPr>
          <w:rFonts w:ascii="Calibri" w:eastAsia="Calibri" w:hAnsi="Calibri" w:cs="Times New Roman"/>
          <w:sz w:val="24"/>
          <w:szCs w:val="24"/>
        </w:rPr>
        <w:t>ri di servizio</w:t>
      </w:r>
      <w:r w:rsidR="00273763" w:rsidRPr="0007188E">
        <w:rPr>
          <w:rFonts w:ascii="Calibri" w:eastAsia="Calibri" w:hAnsi="Calibri" w:cs="Times New Roman"/>
          <w:sz w:val="24"/>
          <w:szCs w:val="24"/>
        </w:rPr>
        <w:t xml:space="preserve"> anche in applicazione di elementi di perequazione territoriale;</w:t>
      </w:r>
    </w:p>
    <w:p w:rsidR="00273763" w:rsidRPr="0007188E" w:rsidRDefault="00273763" w:rsidP="0007188E">
      <w:pPr>
        <w:numPr>
          <w:ilvl w:val="0"/>
          <w:numId w:val="5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07188E">
        <w:rPr>
          <w:rFonts w:ascii="Calibri" w:eastAsia="Calibri" w:hAnsi="Calibri" w:cs="Times New Roman"/>
          <w:sz w:val="24"/>
          <w:szCs w:val="24"/>
        </w:rPr>
        <w:t>costi</w:t>
      </w:r>
      <w:proofErr w:type="gramEnd"/>
      <w:r w:rsidRPr="0007188E">
        <w:rPr>
          <w:rFonts w:ascii="Calibri" w:eastAsia="Calibri" w:hAnsi="Calibri" w:cs="Times New Roman"/>
          <w:sz w:val="24"/>
          <w:szCs w:val="24"/>
        </w:rPr>
        <w:t xml:space="preserve"> di funzionamento posti a carico delle risorse di cui all’articolo 15 della legge 11 agosto 1991</w:t>
      </w:r>
      <w:r w:rsidR="008F3309">
        <w:rPr>
          <w:rFonts w:ascii="Calibri" w:eastAsia="Calibri" w:hAnsi="Calibri" w:cs="Times New Roman"/>
          <w:sz w:val="24"/>
          <w:szCs w:val="24"/>
        </w:rPr>
        <w:t>,</w:t>
      </w:r>
      <w:r w:rsidRPr="0007188E">
        <w:rPr>
          <w:rFonts w:ascii="Calibri" w:eastAsia="Calibri" w:hAnsi="Calibri" w:cs="Times New Roman"/>
          <w:sz w:val="24"/>
          <w:szCs w:val="24"/>
        </w:rPr>
        <w:t xml:space="preserve"> n. 266, ad eccezione degli eventuali emolumenti degli amministratori e degli emolumenti dei dirigenti, che sono attribuiti a carico aggiuntivo delle fondazioni bancarie finanziatrici;</w:t>
      </w:r>
    </w:p>
    <w:p w:rsidR="00273763" w:rsidRPr="0007188E" w:rsidRDefault="00273763" w:rsidP="0007188E">
      <w:pPr>
        <w:numPr>
          <w:ilvl w:val="0"/>
          <w:numId w:val="5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07188E">
        <w:rPr>
          <w:rFonts w:ascii="Calibri" w:eastAsia="Calibri" w:hAnsi="Calibri" w:cs="Times New Roman"/>
          <w:sz w:val="24"/>
          <w:szCs w:val="24"/>
        </w:rPr>
        <w:lastRenderedPageBreak/>
        <w:t>organo</w:t>
      </w:r>
      <w:proofErr w:type="gramEnd"/>
      <w:r w:rsidRPr="0007188E">
        <w:rPr>
          <w:rFonts w:ascii="Calibri" w:eastAsia="Calibri" w:hAnsi="Calibri" w:cs="Times New Roman"/>
          <w:sz w:val="24"/>
          <w:szCs w:val="24"/>
        </w:rPr>
        <w:t xml:space="preserve"> di governo partecipato a maggioranza dalle fondazioni bancarie finanziatrici, con sola presenza, con quota di minoranza, di organismi di rappresentanza u</w:t>
      </w:r>
      <w:r w:rsidR="008F3309">
        <w:rPr>
          <w:rFonts w:ascii="Calibri" w:eastAsia="Calibri" w:hAnsi="Calibri" w:cs="Times New Roman"/>
          <w:sz w:val="24"/>
          <w:szCs w:val="24"/>
        </w:rPr>
        <w:t>nitaria delle diverse forme di T</w:t>
      </w:r>
      <w:r w:rsidRPr="0007188E">
        <w:rPr>
          <w:rFonts w:ascii="Calibri" w:eastAsia="Calibri" w:hAnsi="Calibri" w:cs="Times New Roman"/>
          <w:sz w:val="24"/>
          <w:szCs w:val="24"/>
        </w:rPr>
        <w:t>erzo settore.</w:t>
      </w:r>
    </w:p>
    <w:p w:rsidR="005E757C" w:rsidRPr="0007188E" w:rsidRDefault="005E757C" w:rsidP="0007188E">
      <w:pPr>
        <w:spacing w:line="256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A20F7F" w:rsidRPr="00333890" w:rsidRDefault="00A20F7F" w:rsidP="00A20F7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IL RELATORE</w:t>
      </w:r>
    </w:p>
    <w:p w:rsidR="00273763" w:rsidRPr="00273763" w:rsidRDefault="00273763" w:rsidP="00273763">
      <w:pPr>
        <w:spacing w:line="256" w:lineRule="auto"/>
        <w:rPr>
          <w:rFonts w:ascii="Calibri" w:eastAsia="Calibri" w:hAnsi="Calibri" w:cs="Times New Roman"/>
        </w:rPr>
      </w:pPr>
      <w:r w:rsidRPr="00273763">
        <w:rPr>
          <w:rFonts w:ascii="Calibri" w:eastAsia="Calibri" w:hAnsi="Calibri" w:cs="Times New Roman"/>
        </w:rPr>
        <w:br w:type="page"/>
      </w:r>
    </w:p>
    <w:p w:rsidR="008F3309" w:rsidRDefault="008F3309" w:rsidP="008F3309">
      <w:pPr>
        <w:pStyle w:val="Corp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lastRenderedPageBreak/>
        <w:t>A.S. 1870</w:t>
      </w:r>
    </w:p>
    <w:p w:rsidR="008F3309" w:rsidRDefault="008F3309" w:rsidP="008F3309">
      <w:pPr>
        <w:pStyle w:val="Corpo"/>
        <w:jc w:val="center"/>
        <w:rPr>
          <w:rFonts w:ascii="Times New Roman" w:hAnsi="Times New Roman" w:cs="Times New Roman"/>
          <w:b/>
        </w:rPr>
      </w:pPr>
    </w:p>
    <w:p w:rsidR="008F3309" w:rsidRDefault="008F3309" w:rsidP="008F3309">
      <w:pPr>
        <w:pStyle w:val="Corp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EMENDAMENTO</w:t>
      </w:r>
    </w:p>
    <w:p w:rsidR="008F3309" w:rsidRDefault="008F3309" w:rsidP="008F3309">
      <w:pPr>
        <w:pStyle w:val="Corpo"/>
        <w:jc w:val="center"/>
        <w:rPr>
          <w:rFonts w:ascii="Times New Roman" w:hAnsi="Times New Roman" w:cs="Times New Roman"/>
          <w:b/>
        </w:rPr>
      </w:pPr>
    </w:p>
    <w:p w:rsidR="008F3309" w:rsidRDefault="008F3309" w:rsidP="008F3309">
      <w:pPr>
        <w:spacing w:line="25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Articolo 6</w:t>
      </w:r>
    </w:p>
    <w:p w:rsidR="00273763" w:rsidRPr="00273763" w:rsidRDefault="00273763" w:rsidP="00273763">
      <w:pPr>
        <w:spacing w:line="256" w:lineRule="auto"/>
        <w:rPr>
          <w:rFonts w:ascii="Calibri" w:eastAsia="Calibri" w:hAnsi="Calibri" w:cs="Times New Roman"/>
        </w:rPr>
      </w:pPr>
    </w:p>
    <w:p w:rsidR="00273763" w:rsidRPr="008F3309" w:rsidRDefault="008F3309" w:rsidP="008F3309">
      <w:pPr>
        <w:spacing w:line="256" w:lineRule="auto"/>
        <w:jc w:val="both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>Al</w:t>
      </w:r>
      <w:r w:rsidR="00273763" w:rsidRPr="008F3309">
        <w:rPr>
          <w:rFonts w:ascii="Calibri" w:eastAsia="Calibri" w:hAnsi="Calibri" w:cs="Times New Roman"/>
          <w:i/>
          <w:sz w:val="24"/>
          <w:szCs w:val="24"/>
        </w:rPr>
        <w:t xml:space="preserve"> comma 1, </w:t>
      </w:r>
      <w:r>
        <w:rPr>
          <w:rFonts w:ascii="Calibri" w:eastAsia="Calibri" w:hAnsi="Calibri" w:cs="Times New Roman"/>
          <w:i/>
          <w:sz w:val="24"/>
          <w:szCs w:val="24"/>
        </w:rPr>
        <w:t xml:space="preserve">sostituire </w:t>
      </w:r>
      <w:r w:rsidR="00273763" w:rsidRPr="008F3309">
        <w:rPr>
          <w:rFonts w:ascii="Calibri" w:eastAsia="Calibri" w:hAnsi="Calibri" w:cs="Times New Roman"/>
          <w:i/>
          <w:sz w:val="24"/>
          <w:szCs w:val="24"/>
        </w:rPr>
        <w:t xml:space="preserve">la lettera </w:t>
      </w:r>
      <w:r w:rsidR="00273763" w:rsidRPr="008F3309">
        <w:rPr>
          <w:rFonts w:ascii="Calibri" w:eastAsia="Calibri" w:hAnsi="Calibri" w:cs="Times New Roman"/>
          <w:sz w:val="24"/>
          <w:szCs w:val="24"/>
        </w:rPr>
        <w:t>a)</w:t>
      </w:r>
      <w:r w:rsidR="00273763" w:rsidRPr="008F3309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>
        <w:rPr>
          <w:rFonts w:ascii="Calibri" w:eastAsia="Calibri" w:hAnsi="Calibri" w:cs="Times New Roman"/>
          <w:i/>
          <w:sz w:val="24"/>
          <w:szCs w:val="24"/>
        </w:rPr>
        <w:t>con la</w:t>
      </w:r>
      <w:r w:rsidR="00273763" w:rsidRPr="008F3309">
        <w:rPr>
          <w:rFonts w:ascii="Calibri" w:eastAsia="Calibri" w:hAnsi="Calibri" w:cs="Times New Roman"/>
          <w:i/>
          <w:sz w:val="24"/>
          <w:szCs w:val="24"/>
        </w:rPr>
        <w:t xml:space="preserve"> seguente </w:t>
      </w:r>
    </w:p>
    <w:p w:rsidR="00273763" w:rsidRDefault="00273763" w:rsidP="008F3309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F3309">
        <w:rPr>
          <w:rFonts w:ascii="Calibri" w:eastAsia="Calibri" w:hAnsi="Calibri" w:cs="Times New Roman"/>
          <w:sz w:val="24"/>
          <w:szCs w:val="24"/>
        </w:rPr>
        <w:t>“</w:t>
      </w:r>
      <w:proofErr w:type="gramStart"/>
      <w:r w:rsidRPr="008F3309">
        <w:rPr>
          <w:rFonts w:ascii="Calibri" w:eastAsia="Calibri" w:hAnsi="Calibri" w:cs="Times New Roman"/>
          <w:sz w:val="24"/>
          <w:szCs w:val="24"/>
        </w:rPr>
        <w:t>a</w:t>
      </w:r>
      <w:proofErr w:type="gramEnd"/>
      <w:r w:rsidRPr="008F3309">
        <w:rPr>
          <w:rFonts w:ascii="Calibri" w:eastAsia="Calibri" w:hAnsi="Calibri" w:cs="Times New Roman"/>
          <w:sz w:val="24"/>
          <w:szCs w:val="24"/>
        </w:rPr>
        <w:t xml:space="preserve">) </w:t>
      </w:r>
      <w:r w:rsidR="00DA49A8" w:rsidRPr="00B30708">
        <w:rPr>
          <w:rFonts w:ascii="Calibri" w:eastAsia="Calibri" w:hAnsi="Calibri" w:cs="Times New Roman"/>
          <w:sz w:val="24"/>
          <w:szCs w:val="24"/>
        </w:rPr>
        <w:t>qualificazione</w:t>
      </w:r>
      <w:r w:rsidRPr="00B30708">
        <w:rPr>
          <w:rFonts w:ascii="Calibri" w:eastAsia="Calibri" w:hAnsi="Calibri" w:cs="Times New Roman"/>
          <w:sz w:val="24"/>
          <w:szCs w:val="24"/>
        </w:rPr>
        <w:t xml:space="preserve"> dell</w:t>
      </w:r>
      <w:r w:rsidR="00A54A03" w:rsidRPr="00B30708">
        <w:rPr>
          <w:rFonts w:ascii="Calibri" w:eastAsia="Calibri" w:hAnsi="Calibri" w:cs="Times New Roman"/>
          <w:sz w:val="24"/>
          <w:szCs w:val="24"/>
        </w:rPr>
        <w:t>’impresa sociale quale ente di T</w:t>
      </w:r>
      <w:r w:rsidRPr="00B30708">
        <w:rPr>
          <w:rFonts w:ascii="Calibri" w:eastAsia="Calibri" w:hAnsi="Calibri" w:cs="Times New Roman"/>
          <w:sz w:val="24"/>
          <w:szCs w:val="24"/>
        </w:rPr>
        <w:t>erzo settore</w:t>
      </w:r>
      <w:r w:rsidR="0088099B" w:rsidRPr="00B30708">
        <w:rPr>
          <w:rFonts w:ascii="Calibri" w:eastAsia="Calibri" w:hAnsi="Calibri" w:cs="Times New Roman"/>
          <w:sz w:val="24"/>
          <w:szCs w:val="24"/>
        </w:rPr>
        <w:t>,</w:t>
      </w:r>
      <w:r w:rsidR="00DA49A8" w:rsidRPr="00B30708">
        <w:rPr>
          <w:rFonts w:ascii="Calibri" w:eastAsia="Calibri" w:hAnsi="Calibri" w:cs="Times New Roman"/>
          <w:sz w:val="24"/>
          <w:szCs w:val="24"/>
        </w:rPr>
        <w:t xml:space="preserve"> ai sensi dell’articolo</w:t>
      </w:r>
      <w:r w:rsidRPr="00B30708">
        <w:rPr>
          <w:rFonts w:ascii="Calibri" w:eastAsia="Calibri" w:hAnsi="Calibri" w:cs="Times New Roman"/>
          <w:sz w:val="24"/>
          <w:szCs w:val="24"/>
        </w:rPr>
        <w:t xml:space="preserve"> 1 comma 1 e</w:t>
      </w:r>
      <w:r w:rsidR="00DA49A8" w:rsidRPr="00B30708">
        <w:rPr>
          <w:rFonts w:ascii="Calibri" w:eastAsia="Calibri" w:hAnsi="Calibri" w:cs="Times New Roman"/>
          <w:sz w:val="24"/>
          <w:szCs w:val="24"/>
        </w:rPr>
        <w:t xml:space="preserve"> dell’articolo</w:t>
      </w:r>
      <w:r w:rsidRPr="00B30708">
        <w:rPr>
          <w:rFonts w:ascii="Calibri" w:eastAsia="Calibri" w:hAnsi="Calibri" w:cs="Times New Roman"/>
          <w:sz w:val="24"/>
          <w:szCs w:val="24"/>
        </w:rPr>
        <w:t xml:space="preserve"> 4</w:t>
      </w:r>
      <w:r w:rsidR="0088099B" w:rsidRPr="00B30708">
        <w:rPr>
          <w:rFonts w:ascii="Calibri" w:eastAsia="Calibri" w:hAnsi="Calibri" w:cs="Times New Roman"/>
          <w:sz w:val="24"/>
          <w:szCs w:val="24"/>
        </w:rPr>
        <w:t>,</w:t>
      </w:r>
      <w:r w:rsidRPr="008F3309">
        <w:rPr>
          <w:rFonts w:ascii="Calibri" w:eastAsia="Calibri" w:hAnsi="Calibri" w:cs="Times New Roman"/>
          <w:sz w:val="24"/>
          <w:szCs w:val="24"/>
        </w:rPr>
        <w:t xml:space="preserve"> che svolge attività imprenditoriale;”</w:t>
      </w:r>
    </w:p>
    <w:p w:rsidR="00A20F7F" w:rsidRPr="008F3309" w:rsidRDefault="00A20F7F" w:rsidP="008F3309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A20F7F" w:rsidRPr="00333890" w:rsidRDefault="00A20F7F" w:rsidP="00A20F7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IL RELATORE</w:t>
      </w:r>
    </w:p>
    <w:p w:rsidR="00A54A03" w:rsidRDefault="00A54A03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54A03" w:rsidRDefault="00A54A03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54A03" w:rsidRDefault="00A54A03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54A03" w:rsidRDefault="00A54A03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54A03" w:rsidRDefault="00A54A03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54A03" w:rsidRDefault="00A54A03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54A03" w:rsidRDefault="00A54A03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54A03" w:rsidRDefault="00A54A03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54A03" w:rsidRDefault="00A54A03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54A03" w:rsidRDefault="00A54A03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54A03" w:rsidRDefault="00A54A03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54A03" w:rsidRDefault="00A54A03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54A03" w:rsidRDefault="00A54A03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54A03" w:rsidRDefault="00A54A03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54A03" w:rsidRDefault="00A54A03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54A03" w:rsidRDefault="00A54A03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54A03" w:rsidRDefault="00A54A03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54A03" w:rsidRDefault="00A54A03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54A03" w:rsidRDefault="00A54A03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54A03" w:rsidRDefault="00A54A03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54A03" w:rsidRDefault="00A54A03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54A03" w:rsidRDefault="00A54A03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54A03" w:rsidRDefault="00A54A03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54A03" w:rsidRDefault="00A54A03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54A03" w:rsidRDefault="00A54A03" w:rsidP="00A54A03">
      <w:pPr>
        <w:pStyle w:val="Corp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A.S. 1870</w:t>
      </w:r>
    </w:p>
    <w:p w:rsidR="00A54A03" w:rsidRDefault="00A54A03" w:rsidP="00A54A03">
      <w:pPr>
        <w:pStyle w:val="Corpo"/>
        <w:jc w:val="center"/>
        <w:rPr>
          <w:rFonts w:ascii="Times New Roman" w:hAnsi="Times New Roman" w:cs="Times New Roman"/>
          <w:b/>
        </w:rPr>
      </w:pPr>
    </w:p>
    <w:p w:rsidR="00A54A03" w:rsidRDefault="00A54A03" w:rsidP="00A54A03">
      <w:pPr>
        <w:pStyle w:val="Corp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EMENDAMENTO</w:t>
      </w:r>
    </w:p>
    <w:p w:rsidR="00A54A03" w:rsidRDefault="00A54A03" w:rsidP="00A54A03">
      <w:pPr>
        <w:pStyle w:val="Corpo"/>
        <w:jc w:val="center"/>
        <w:rPr>
          <w:rFonts w:ascii="Times New Roman" w:hAnsi="Times New Roman" w:cs="Times New Roman"/>
          <w:b/>
        </w:rPr>
      </w:pPr>
    </w:p>
    <w:p w:rsidR="00A54A03" w:rsidRDefault="00A54A03" w:rsidP="00A54A03">
      <w:pPr>
        <w:spacing w:line="25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Articolo 6</w:t>
      </w:r>
    </w:p>
    <w:p w:rsidR="00273763" w:rsidRPr="00273763" w:rsidRDefault="00273763" w:rsidP="00273763">
      <w:pPr>
        <w:spacing w:line="256" w:lineRule="auto"/>
        <w:rPr>
          <w:rFonts w:ascii="Calibri" w:eastAsia="Calibri" w:hAnsi="Calibri" w:cs="Times New Roman"/>
        </w:rPr>
      </w:pPr>
    </w:p>
    <w:p w:rsidR="00273763" w:rsidRPr="00273763" w:rsidRDefault="00273763" w:rsidP="00273763">
      <w:pPr>
        <w:spacing w:line="256" w:lineRule="auto"/>
        <w:rPr>
          <w:rFonts w:ascii="Calibri" w:eastAsia="Calibri" w:hAnsi="Calibri" w:cs="Times New Roman"/>
        </w:rPr>
      </w:pPr>
    </w:p>
    <w:p w:rsidR="00273763" w:rsidRPr="00B30708" w:rsidRDefault="00A54A03" w:rsidP="00A54A03">
      <w:pPr>
        <w:spacing w:line="256" w:lineRule="auto"/>
        <w:jc w:val="both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>Al</w:t>
      </w:r>
      <w:r w:rsidR="00273763" w:rsidRPr="00A54A03">
        <w:rPr>
          <w:rFonts w:ascii="Calibri" w:eastAsia="Calibri" w:hAnsi="Calibri" w:cs="Times New Roman"/>
          <w:i/>
          <w:sz w:val="24"/>
          <w:szCs w:val="24"/>
        </w:rPr>
        <w:t xml:space="preserve"> comma 1, </w:t>
      </w:r>
      <w:r>
        <w:rPr>
          <w:rFonts w:ascii="Calibri" w:eastAsia="Calibri" w:hAnsi="Calibri" w:cs="Times New Roman"/>
          <w:i/>
          <w:sz w:val="24"/>
          <w:szCs w:val="24"/>
        </w:rPr>
        <w:t>sos</w:t>
      </w:r>
      <w:r w:rsidRPr="00B30708">
        <w:rPr>
          <w:rFonts w:ascii="Calibri" w:eastAsia="Calibri" w:hAnsi="Calibri" w:cs="Times New Roman"/>
          <w:i/>
          <w:sz w:val="24"/>
          <w:szCs w:val="24"/>
        </w:rPr>
        <w:t xml:space="preserve">tituire </w:t>
      </w:r>
      <w:r w:rsidR="00273763" w:rsidRPr="00B30708">
        <w:rPr>
          <w:rFonts w:ascii="Calibri" w:eastAsia="Calibri" w:hAnsi="Calibri" w:cs="Times New Roman"/>
          <w:i/>
          <w:sz w:val="24"/>
          <w:szCs w:val="24"/>
        </w:rPr>
        <w:t xml:space="preserve">la lettera b) </w:t>
      </w:r>
      <w:r w:rsidRPr="00B30708">
        <w:rPr>
          <w:rFonts w:ascii="Calibri" w:eastAsia="Calibri" w:hAnsi="Calibri" w:cs="Times New Roman"/>
          <w:i/>
          <w:sz w:val="24"/>
          <w:szCs w:val="24"/>
        </w:rPr>
        <w:t>con la</w:t>
      </w:r>
      <w:r w:rsidR="00273763" w:rsidRPr="00B30708">
        <w:rPr>
          <w:rFonts w:ascii="Calibri" w:eastAsia="Calibri" w:hAnsi="Calibri" w:cs="Times New Roman"/>
          <w:i/>
          <w:sz w:val="24"/>
          <w:szCs w:val="24"/>
        </w:rPr>
        <w:t xml:space="preserve"> seguente</w:t>
      </w:r>
      <w:r w:rsidRPr="00B30708">
        <w:rPr>
          <w:rFonts w:ascii="Calibri" w:eastAsia="Calibri" w:hAnsi="Calibri" w:cs="Times New Roman"/>
          <w:i/>
          <w:sz w:val="24"/>
          <w:szCs w:val="24"/>
        </w:rPr>
        <w:t>:</w:t>
      </w:r>
      <w:r w:rsidR="00273763" w:rsidRPr="00B30708">
        <w:rPr>
          <w:rFonts w:ascii="Calibri" w:eastAsia="Calibri" w:hAnsi="Calibri" w:cs="Times New Roman"/>
          <w:i/>
          <w:sz w:val="24"/>
          <w:szCs w:val="24"/>
        </w:rPr>
        <w:t xml:space="preserve"> </w:t>
      </w:r>
    </w:p>
    <w:p w:rsidR="00273763" w:rsidRPr="00B30708" w:rsidRDefault="00273763" w:rsidP="00A54A03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30708">
        <w:rPr>
          <w:rFonts w:ascii="Calibri" w:eastAsia="Calibri" w:hAnsi="Calibri" w:cs="Times New Roman"/>
          <w:sz w:val="24"/>
          <w:szCs w:val="24"/>
        </w:rPr>
        <w:t>“</w:t>
      </w:r>
      <w:proofErr w:type="gramStart"/>
      <w:r w:rsidRPr="00B30708">
        <w:rPr>
          <w:rFonts w:ascii="Calibri" w:eastAsia="Calibri" w:hAnsi="Calibri" w:cs="Times New Roman"/>
          <w:sz w:val="24"/>
          <w:szCs w:val="24"/>
        </w:rPr>
        <w:t>b</w:t>
      </w:r>
      <w:proofErr w:type="gramEnd"/>
      <w:r w:rsidRPr="00B30708">
        <w:rPr>
          <w:rFonts w:ascii="Calibri" w:eastAsia="Calibri" w:hAnsi="Calibri" w:cs="Times New Roman"/>
          <w:sz w:val="24"/>
          <w:szCs w:val="24"/>
        </w:rPr>
        <w:t xml:space="preserve">) attività </w:t>
      </w:r>
      <w:r w:rsidR="00DA49A8" w:rsidRPr="00B30708">
        <w:rPr>
          <w:rFonts w:ascii="Calibri" w:eastAsia="Calibri" w:hAnsi="Calibri" w:cs="Times New Roman"/>
          <w:sz w:val="24"/>
          <w:szCs w:val="24"/>
        </w:rPr>
        <w:t>svolte esclusivamente nei</w:t>
      </w:r>
      <w:r w:rsidRPr="00B30708">
        <w:rPr>
          <w:rFonts w:ascii="Calibri" w:eastAsia="Calibri" w:hAnsi="Calibri" w:cs="Times New Roman"/>
          <w:sz w:val="24"/>
          <w:szCs w:val="24"/>
        </w:rPr>
        <w:t xml:space="preserve"> settori di utilità sociale, così come previsti</w:t>
      </w:r>
      <w:r w:rsidR="0088099B" w:rsidRPr="00B30708">
        <w:rPr>
          <w:rFonts w:ascii="Calibri" w:eastAsia="Calibri" w:hAnsi="Calibri" w:cs="Times New Roman"/>
          <w:sz w:val="24"/>
          <w:szCs w:val="24"/>
        </w:rPr>
        <w:t xml:space="preserve"> </w:t>
      </w:r>
      <w:r w:rsidR="008A6B9E" w:rsidRPr="00B30708">
        <w:rPr>
          <w:rFonts w:ascii="Calibri" w:eastAsia="Calibri" w:hAnsi="Calibri" w:cs="Times New Roman"/>
          <w:sz w:val="24"/>
          <w:szCs w:val="24"/>
        </w:rPr>
        <w:t>da</w:t>
      </w:r>
      <w:r w:rsidR="0088099B" w:rsidRPr="00B30708">
        <w:rPr>
          <w:rFonts w:ascii="Calibri" w:eastAsia="Calibri" w:hAnsi="Calibri" w:cs="Times New Roman"/>
          <w:sz w:val="24"/>
          <w:szCs w:val="24"/>
        </w:rPr>
        <w:t>ll’art</w:t>
      </w:r>
      <w:r w:rsidR="00D179E5" w:rsidRPr="00B30708">
        <w:rPr>
          <w:rFonts w:ascii="Calibri" w:eastAsia="Calibri" w:hAnsi="Calibri" w:cs="Times New Roman"/>
          <w:sz w:val="24"/>
          <w:szCs w:val="24"/>
        </w:rPr>
        <w:t>icolo</w:t>
      </w:r>
      <w:r w:rsidR="0088099B" w:rsidRPr="00B30708">
        <w:rPr>
          <w:rFonts w:ascii="Calibri" w:eastAsia="Calibri" w:hAnsi="Calibri" w:cs="Times New Roman"/>
          <w:sz w:val="24"/>
          <w:szCs w:val="24"/>
        </w:rPr>
        <w:t xml:space="preserve"> 4, comma 1</w:t>
      </w:r>
      <w:r w:rsidR="00D179E5" w:rsidRPr="00B30708">
        <w:rPr>
          <w:rFonts w:ascii="Calibri" w:eastAsia="Calibri" w:hAnsi="Calibri" w:cs="Times New Roman"/>
          <w:sz w:val="24"/>
          <w:szCs w:val="24"/>
        </w:rPr>
        <w:t>;</w:t>
      </w:r>
      <w:r w:rsidRPr="00B30708">
        <w:rPr>
          <w:rFonts w:ascii="Calibri" w:eastAsia="Calibri" w:hAnsi="Calibri" w:cs="Times New Roman"/>
          <w:sz w:val="24"/>
          <w:szCs w:val="24"/>
        </w:rPr>
        <w:t>”;</w:t>
      </w:r>
    </w:p>
    <w:p w:rsidR="005D52EE" w:rsidRDefault="005D52EE" w:rsidP="00273763">
      <w:pPr>
        <w:spacing w:line="256" w:lineRule="auto"/>
        <w:rPr>
          <w:rFonts w:ascii="Calibri" w:eastAsia="Calibri" w:hAnsi="Calibri" w:cs="Times New Roman"/>
        </w:rPr>
      </w:pPr>
    </w:p>
    <w:p w:rsidR="00A20F7F" w:rsidRPr="00333890" w:rsidRDefault="00A20F7F" w:rsidP="00A20F7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IL RELATORE</w:t>
      </w:r>
    </w:p>
    <w:p w:rsidR="00175992" w:rsidRDefault="00175992" w:rsidP="00273763">
      <w:pPr>
        <w:spacing w:line="256" w:lineRule="auto"/>
        <w:rPr>
          <w:rFonts w:ascii="Calibri" w:eastAsia="Calibri" w:hAnsi="Calibri" w:cs="Times New Roman"/>
        </w:rPr>
      </w:pPr>
    </w:p>
    <w:p w:rsidR="00175992" w:rsidRDefault="00175992" w:rsidP="00175992">
      <w:pPr>
        <w:spacing w:line="256" w:lineRule="auto"/>
        <w:rPr>
          <w:rFonts w:ascii="TimesLTStd-Roman" w:hAnsi="TimesLTStd-Roman"/>
          <w:color w:val="231F20"/>
        </w:rPr>
      </w:pPr>
      <w:r>
        <w:rPr>
          <w:rFonts w:ascii="Calibri" w:eastAsia="Calibri" w:hAnsi="Calibri" w:cs="Times New Roman"/>
        </w:rPr>
        <w:br/>
      </w:r>
    </w:p>
    <w:p w:rsidR="006A4BCB" w:rsidRDefault="006A4BCB" w:rsidP="00175992">
      <w:pPr>
        <w:spacing w:line="256" w:lineRule="auto"/>
        <w:rPr>
          <w:rFonts w:ascii="TimesLTStd-Roman" w:hAnsi="TimesLTStd-Roman"/>
          <w:color w:val="231F20"/>
        </w:rPr>
      </w:pPr>
    </w:p>
    <w:p w:rsidR="006A4BCB" w:rsidRDefault="006A4BCB" w:rsidP="00175992">
      <w:pPr>
        <w:spacing w:line="256" w:lineRule="auto"/>
        <w:rPr>
          <w:rFonts w:ascii="TimesLTStd-Roman" w:hAnsi="TimesLTStd-Roman"/>
          <w:color w:val="231F20"/>
        </w:rPr>
      </w:pPr>
    </w:p>
    <w:p w:rsidR="006A4BCB" w:rsidRDefault="006A4BCB" w:rsidP="00175992">
      <w:pPr>
        <w:spacing w:line="256" w:lineRule="auto"/>
        <w:rPr>
          <w:rFonts w:ascii="TimesLTStd-Roman" w:hAnsi="TimesLTStd-Roman"/>
          <w:color w:val="231F20"/>
        </w:rPr>
      </w:pPr>
    </w:p>
    <w:p w:rsidR="006A4BCB" w:rsidRDefault="006A4BCB" w:rsidP="00175992">
      <w:pPr>
        <w:spacing w:line="256" w:lineRule="auto"/>
        <w:rPr>
          <w:rFonts w:ascii="TimesLTStd-Roman" w:hAnsi="TimesLTStd-Roman"/>
          <w:color w:val="231F20"/>
        </w:rPr>
      </w:pPr>
    </w:p>
    <w:p w:rsidR="006A4BCB" w:rsidRDefault="006A4BCB" w:rsidP="00175992">
      <w:pPr>
        <w:spacing w:line="256" w:lineRule="auto"/>
        <w:rPr>
          <w:rFonts w:ascii="TimesLTStd-Roman" w:hAnsi="TimesLTStd-Roman"/>
          <w:color w:val="231F20"/>
        </w:rPr>
      </w:pPr>
    </w:p>
    <w:p w:rsidR="006A4BCB" w:rsidRDefault="006A4BCB" w:rsidP="00175992">
      <w:pPr>
        <w:spacing w:line="256" w:lineRule="auto"/>
        <w:rPr>
          <w:rFonts w:ascii="TimesLTStd-Roman" w:hAnsi="TimesLTStd-Roman"/>
          <w:color w:val="231F20"/>
        </w:rPr>
      </w:pPr>
    </w:p>
    <w:p w:rsidR="006A4BCB" w:rsidRDefault="006A4BCB" w:rsidP="00175992">
      <w:pPr>
        <w:spacing w:line="256" w:lineRule="auto"/>
        <w:rPr>
          <w:rFonts w:ascii="TimesLTStd-Roman" w:hAnsi="TimesLTStd-Roman"/>
          <w:color w:val="231F20"/>
        </w:rPr>
      </w:pPr>
    </w:p>
    <w:p w:rsidR="006A4BCB" w:rsidRDefault="006A4BCB" w:rsidP="00175992">
      <w:pPr>
        <w:spacing w:line="256" w:lineRule="auto"/>
        <w:rPr>
          <w:rFonts w:ascii="TimesLTStd-Roman" w:hAnsi="TimesLTStd-Roman"/>
          <w:color w:val="231F20"/>
        </w:rPr>
      </w:pPr>
    </w:p>
    <w:p w:rsidR="006A4BCB" w:rsidRDefault="006A4BCB" w:rsidP="00175992">
      <w:pPr>
        <w:spacing w:line="256" w:lineRule="auto"/>
        <w:rPr>
          <w:rFonts w:ascii="TimesLTStd-Roman" w:hAnsi="TimesLTStd-Roman"/>
          <w:color w:val="231F20"/>
        </w:rPr>
      </w:pPr>
    </w:p>
    <w:p w:rsidR="006A4BCB" w:rsidRDefault="006A4BCB" w:rsidP="00175992">
      <w:pPr>
        <w:spacing w:line="256" w:lineRule="auto"/>
        <w:rPr>
          <w:rFonts w:ascii="TimesLTStd-Roman" w:hAnsi="TimesLTStd-Roman"/>
          <w:color w:val="231F20"/>
        </w:rPr>
      </w:pPr>
    </w:p>
    <w:p w:rsidR="006A4BCB" w:rsidRPr="00175992" w:rsidRDefault="006A4BCB" w:rsidP="00175992">
      <w:pPr>
        <w:spacing w:line="256" w:lineRule="auto"/>
        <w:rPr>
          <w:rFonts w:ascii="TimesLTStd-Roman" w:hAnsi="TimesLTStd-Roman"/>
          <w:color w:val="231F20"/>
        </w:rPr>
      </w:pPr>
    </w:p>
    <w:p w:rsidR="00175992" w:rsidRDefault="00175992" w:rsidP="00175992">
      <w:pPr>
        <w:spacing w:after="0" w:line="240" w:lineRule="auto"/>
      </w:pPr>
      <w:r w:rsidRPr="00175992">
        <w:rPr>
          <w:rFonts w:ascii="TimesLTStd-Roman" w:hAnsi="TimesLTStd-Roman"/>
          <w:color w:val="231F20"/>
        </w:rPr>
        <w:br/>
      </w:r>
    </w:p>
    <w:p w:rsidR="006A4BCB" w:rsidRDefault="006A4BCB" w:rsidP="00175992">
      <w:pPr>
        <w:spacing w:after="0" w:line="240" w:lineRule="auto"/>
      </w:pPr>
    </w:p>
    <w:p w:rsidR="006A4BCB" w:rsidRDefault="006A4BCB" w:rsidP="00175992">
      <w:pPr>
        <w:spacing w:after="0" w:line="240" w:lineRule="auto"/>
      </w:pPr>
    </w:p>
    <w:p w:rsidR="006A4BCB" w:rsidRDefault="006A4BCB" w:rsidP="00175992">
      <w:pPr>
        <w:spacing w:after="0" w:line="240" w:lineRule="auto"/>
      </w:pPr>
    </w:p>
    <w:p w:rsidR="006A4BCB" w:rsidRDefault="006A4BCB" w:rsidP="00175992">
      <w:pPr>
        <w:spacing w:after="0" w:line="240" w:lineRule="auto"/>
      </w:pPr>
    </w:p>
    <w:p w:rsidR="006A4BCB" w:rsidRPr="00175992" w:rsidRDefault="006A4BCB" w:rsidP="00175992">
      <w:pPr>
        <w:spacing w:after="0" w:line="240" w:lineRule="auto"/>
      </w:pPr>
    </w:p>
    <w:p w:rsidR="006A4BCB" w:rsidRDefault="006A4BCB" w:rsidP="0017599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lang w:eastAsia="it-IT"/>
        </w:rPr>
      </w:pPr>
    </w:p>
    <w:p w:rsidR="006A4BCB" w:rsidRDefault="006A4BCB" w:rsidP="0017599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lang w:eastAsia="it-IT"/>
        </w:rPr>
      </w:pPr>
    </w:p>
    <w:p w:rsidR="006A4BCB" w:rsidRDefault="006A4BCB" w:rsidP="0017599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lang w:eastAsia="it-IT"/>
        </w:rPr>
      </w:pPr>
    </w:p>
    <w:p w:rsidR="006A4BCB" w:rsidRDefault="006A4BCB" w:rsidP="0017599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lang w:eastAsia="it-IT"/>
        </w:rPr>
      </w:pPr>
    </w:p>
    <w:p w:rsidR="006A4BCB" w:rsidRDefault="006A4BCB" w:rsidP="0017599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lang w:eastAsia="it-IT"/>
        </w:rPr>
      </w:pPr>
    </w:p>
    <w:p w:rsidR="006A4BCB" w:rsidRDefault="006A4BCB" w:rsidP="0017599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lang w:eastAsia="it-IT"/>
        </w:rPr>
      </w:pPr>
    </w:p>
    <w:p w:rsidR="00175992" w:rsidRPr="00175992" w:rsidRDefault="00175992" w:rsidP="0017599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lang w:eastAsia="it-IT"/>
        </w:rPr>
      </w:pPr>
      <w:r w:rsidRPr="00175992">
        <w:rPr>
          <w:rFonts w:ascii="Times New Roman" w:eastAsia="Arial Unicode MS" w:hAnsi="Times New Roman" w:cs="Times New Roman"/>
          <w:b/>
          <w:color w:val="000000"/>
          <w:lang w:eastAsia="it-IT"/>
        </w:rPr>
        <w:lastRenderedPageBreak/>
        <w:t>A.S. 1870</w:t>
      </w:r>
    </w:p>
    <w:p w:rsidR="00175992" w:rsidRPr="00175992" w:rsidRDefault="00175992" w:rsidP="0017599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lang w:eastAsia="it-IT"/>
        </w:rPr>
      </w:pPr>
    </w:p>
    <w:p w:rsidR="00175992" w:rsidRPr="00175992" w:rsidRDefault="00175992" w:rsidP="0017599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lang w:eastAsia="it-IT"/>
        </w:rPr>
      </w:pPr>
      <w:r w:rsidRPr="00175992">
        <w:rPr>
          <w:rFonts w:ascii="Times New Roman" w:eastAsia="Arial Unicode MS" w:hAnsi="Times New Roman" w:cs="Times New Roman"/>
          <w:b/>
          <w:color w:val="000000"/>
          <w:lang w:eastAsia="it-IT"/>
        </w:rPr>
        <w:t>EMENDAMENTO</w:t>
      </w:r>
    </w:p>
    <w:p w:rsidR="00175992" w:rsidRPr="00175992" w:rsidRDefault="00175992" w:rsidP="0017599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lang w:eastAsia="it-IT"/>
        </w:rPr>
      </w:pPr>
    </w:p>
    <w:p w:rsidR="00175992" w:rsidRPr="00175992" w:rsidRDefault="00175992" w:rsidP="00175992">
      <w:pPr>
        <w:spacing w:after="0" w:line="256" w:lineRule="auto"/>
        <w:jc w:val="center"/>
        <w:rPr>
          <w:rFonts w:ascii="Times New Roman" w:hAnsi="Times New Roman" w:cs="Times New Roman"/>
          <w:b/>
        </w:rPr>
      </w:pPr>
      <w:r w:rsidRPr="00175992">
        <w:rPr>
          <w:rFonts w:ascii="Times New Roman" w:hAnsi="Times New Roman" w:cs="Times New Roman"/>
          <w:b/>
        </w:rPr>
        <w:t>Articolo 6</w:t>
      </w:r>
    </w:p>
    <w:p w:rsidR="00175992" w:rsidRPr="00175992" w:rsidRDefault="00175992" w:rsidP="00175992">
      <w:pPr>
        <w:spacing w:after="0" w:line="256" w:lineRule="auto"/>
        <w:rPr>
          <w:rFonts w:ascii="Calibri" w:eastAsia="Calibri" w:hAnsi="Calibri" w:cs="Times New Roman"/>
        </w:rPr>
      </w:pPr>
    </w:p>
    <w:p w:rsidR="00175992" w:rsidRPr="00175992" w:rsidRDefault="00175992" w:rsidP="00175992">
      <w:pPr>
        <w:spacing w:after="0" w:line="256" w:lineRule="auto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175992">
        <w:rPr>
          <w:rFonts w:ascii="Calibri" w:eastAsia="Calibri" w:hAnsi="Calibri" w:cs="Times New Roman"/>
          <w:i/>
          <w:sz w:val="24"/>
          <w:szCs w:val="24"/>
        </w:rPr>
        <w:t xml:space="preserve">Al comma 1, sostituire la lettera </w:t>
      </w:r>
      <w:r w:rsidRPr="00175992">
        <w:rPr>
          <w:rFonts w:ascii="Calibri" w:eastAsia="Calibri" w:hAnsi="Calibri" w:cs="Times New Roman"/>
          <w:sz w:val="24"/>
          <w:szCs w:val="24"/>
        </w:rPr>
        <w:t>d)</w:t>
      </w:r>
      <w:r w:rsidRPr="00175992">
        <w:rPr>
          <w:rFonts w:ascii="Calibri" w:eastAsia="Calibri" w:hAnsi="Calibri" w:cs="Times New Roman"/>
          <w:i/>
          <w:sz w:val="24"/>
          <w:szCs w:val="24"/>
        </w:rPr>
        <w:t xml:space="preserve"> con la seguente </w:t>
      </w:r>
    </w:p>
    <w:p w:rsidR="006A4BCB" w:rsidRDefault="006A4BCB" w:rsidP="00175992">
      <w:pPr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175992" w:rsidRPr="00175992" w:rsidRDefault="00175992" w:rsidP="00175992">
      <w:pPr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75992">
        <w:rPr>
          <w:rFonts w:ascii="Calibri" w:eastAsia="Calibri" w:hAnsi="Calibri" w:cs="Times New Roman"/>
          <w:sz w:val="24"/>
          <w:szCs w:val="24"/>
        </w:rPr>
        <w:t>“Previsione di forme di remunerazione del capitale sociale e di ripartizione degli utili, da assoggettare a condizioni e limiti massimi in analogia con quanto disposto per le cooperative a mutualità prevalente. Non possono remunerare il capitale e ripartire gli utili le forme giuridiche per le quali tale facoltà è esclusa per legge, anche qualora assumano la qualificazione di impresa sociale.”</w:t>
      </w:r>
    </w:p>
    <w:p w:rsidR="00175992" w:rsidRPr="00175992" w:rsidRDefault="00175992" w:rsidP="00175992">
      <w:pPr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175992" w:rsidRPr="00175992" w:rsidRDefault="00175992" w:rsidP="00175992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75992">
        <w:rPr>
          <w:rFonts w:ascii="Times New Roman" w:eastAsia="Calibri" w:hAnsi="Times New Roman" w:cs="Times New Roman"/>
          <w:b/>
          <w:sz w:val="24"/>
          <w:szCs w:val="24"/>
        </w:rPr>
        <w:t>IL RELATORE</w:t>
      </w:r>
    </w:p>
    <w:p w:rsidR="00175992" w:rsidRDefault="00175992" w:rsidP="00175992">
      <w:pPr>
        <w:spacing w:after="0" w:line="240" w:lineRule="auto"/>
      </w:pPr>
    </w:p>
    <w:p w:rsidR="006A4BCB" w:rsidRDefault="006A4BCB" w:rsidP="00175992">
      <w:pPr>
        <w:spacing w:after="0" w:line="240" w:lineRule="auto"/>
      </w:pPr>
    </w:p>
    <w:p w:rsidR="006A4BCB" w:rsidRDefault="006A4BCB" w:rsidP="00175992">
      <w:pPr>
        <w:spacing w:after="0" w:line="240" w:lineRule="auto"/>
      </w:pPr>
    </w:p>
    <w:p w:rsidR="006A4BCB" w:rsidRDefault="006A4BCB" w:rsidP="00175992">
      <w:pPr>
        <w:spacing w:after="0" w:line="240" w:lineRule="auto"/>
      </w:pPr>
    </w:p>
    <w:p w:rsidR="006A4BCB" w:rsidRDefault="006A4BCB" w:rsidP="00175992">
      <w:pPr>
        <w:spacing w:after="0" w:line="240" w:lineRule="auto"/>
      </w:pPr>
    </w:p>
    <w:p w:rsidR="006A4BCB" w:rsidRDefault="006A4BCB" w:rsidP="00175992">
      <w:pPr>
        <w:spacing w:after="0" w:line="240" w:lineRule="auto"/>
      </w:pPr>
    </w:p>
    <w:p w:rsidR="006A4BCB" w:rsidRPr="00175992" w:rsidRDefault="006A4BCB" w:rsidP="00175992">
      <w:pPr>
        <w:spacing w:after="0" w:line="240" w:lineRule="auto"/>
      </w:pPr>
    </w:p>
    <w:p w:rsidR="00175992" w:rsidRDefault="00175992" w:rsidP="00273763">
      <w:pPr>
        <w:spacing w:line="256" w:lineRule="auto"/>
        <w:rPr>
          <w:rFonts w:ascii="Calibri" w:eastAsia="Calibri" w:hAnsi="Calibri" w:cs="Times New Roman"/>
        </w:rPr>
      </w:pPr>
    </w:p>
    <w:p w:rsidR="006A4BCB" w:rsidRDefault="006A4BCB" w:rsidP="00273763">
      <w:pPr>
        <w:spacing w:line="256" w:lineRule="auto"/>
        <w:rPr>
          <w:rFonts w:ascii="Calibri" w:eastAsia="Calibri" w:hAnsi="Calibri" w:cs="Times New Roman"/>
        </w:rPr>
      </w:pPr>
    </w:p>
    <w:p w:rsidR="006A4BCB" w:rsidRDefault="006A4BCB" w:rsidP="00273763">
      <w:pPr>
        <w:spacing w:line="256" w:lineRule="auto"/>
        <w:rPr>
          <w:rFonts w:ascii="Calibri" w:eastAsia="Calibri" w:hAnsi="Calibri" w:cs="Times New Roman"/>
        </w:rPr>
      </w:pPr>
    </w:p>
    <w:p w:rsidR="006A4BCB" w:rsidRDefault="006A4BCB" w:rsidP="00273763">
      <w:pPr>
        <w:spacing w:line="256" w:lineRule="auto"/>
        <w:rPr>
          <w:rFonts w:ascii="Calibri" w:eastAsia="Calibri" w:hAnsi="Calibri" w:cs="Times New Roman"/>
        </w:rPr>
      </w:pPr>
    </w:p>
    <w:p w:rsidR="006A4BCB" w:rsidRDefault="006A4BCB" w:rsidP="00273763">
      <w:pPr>
        <w:spacing w:line="256" w:lineRule="auto"/>
        <w:rPr>
          <w:rFonts w:ascii="Calibri" w:eastAsia="Calibri" w:hAnsi="Calibri" w:cs="Times New Roman"/>
        </w:rPr>
      </w:pPr>
    </w:p>
    <w:p w:rsidR="006A4BCB" w:rsidRDefault="006A4BCB" w:rsidP="00273763">
      <w:pPr>
        <w:spacing w:line="256" w:lineRule="auto"/>
        <w:rPr>
          <w:rFonts w:ascii="Calibri" w:eastAsia="Calibri" w:hAnsi="Calibri" w:cs="Times New Roman"/>
        </w:rPr>
      </w:pPr>
    </w:p>
    <w:p w:rsidR="006A4BCB" w:rsidRDefault="006A4BCB" w:rsidP="00273763">
      <w:pPr>
        <w:spacing w:line="256" w:lineRule="auto"/>
        <w:rPr>
          <w:rFonts w:ascii="Calibri" w:eastAsia="Calibri" w:hAnsi="Calibri" w:cs="Times New Roman"/>
        </w:rPr>
      </w:pPr>
    </w:p>
    <w:p w:rsidR="006A4BCB" w:rsidRDefault="006A4BCB" w:rsidP="00273763">
      <w:pPr>
        <w:spacing w:line="256" w:lineRule="auto"/>
        <w:rPr>
          <w:rFonts w:ascii="Calibri" w:eastAsia="Calibri" w:hAnsi="Calibri" w:cs="Times New Roman"/>
        </w:rPr>
      </w:pPr>
    </w:p>
    <w:p w:rsidR="006A4BCB" w:rsidRDefault="006A4BCB" w:rsidP="00273763">
      <w:pPr>
        <w:spacing w:line="256" w:lineRule="auto"/>
        <w:rPr>
          <w:rFonts w:ascii="Calibri" w:eastAsia="Calibri" w:hAnsi="Calibri" w:cs="Times New Roman"/>
        </w:rPr>
      </w:pPr>
    </w:p>
    <w:p w:rsidR="006A4BCB" w:rsidRDefault="006A4BCB" w:rsidP="00273763">
      <w:pPr>
        <w:spacing w:line="256" w:lineRule="auto"/>
        <w:rPr>
          <w:rFonts w:ascii="Calibri" w:eastAsia="Calibri" w:hAnsi="Calibri" w:cs="Times New Roman"/>
        </w:rPr>
      </w:pPr>
    </w:p>
    <w:p w:rsidR="006A4BCB" w:rsidRDefault="006A4BCB" w:rsidP="00273763">
      <w:pPr>
        <w:spacing w:line="256" w:lineRule="auto"/>
        <w:rPr>
          <w:rFonts w:ascii="Calibri" w:eastAsia="Calibri" w:hAnsi="Calibri" w:cs="Times New Roman"/>
        </w:rPr>
      </w:pPr>
    </w:p>
    <w:p w:rsidR="006A4BCB" w:rsidRDefault="006A4BCB" w:rsidP="00273763">
      <w:pPr>
        <w:spacing w:line="256" w:lineRule="auto"/>
        <w:rPr>
          <w:rFonts w:ascii="Calibri" w:eastAsia="Calibri" w:hAnsi="Calibri" w:cs="Times New Roman"/>
        </w:rPr>
      </w:pPr>
    </w:p>
    <w:p w:rsidR="006A4BCB" w:rsidRDefault="006A4BCB" w:rsidP="00273763">
      <w:pPr>
        <w:spacing w:line="256" w:lineRule="auto"/>
        <w:rPr>
          <w:rFonts w:ascii="Calibri" w:eastAsia="Calibri" w:hAnsi="Calibri" w:cs="Times New Roman"/>
        </w:rPr>
      </w:pPr>
    </w:p>
    <w:p w:rsidR="006A4BCB" w:rsidRDefault="006A4BCB" w:rsidP="00273763">
      <w:pPr>
        <w:spacing w:line="256" w:lineRule="auto"/>
        <w:rPr>
          <w:rFonts w:ascii="Calibri" w:eastAsia="Calibri" w:hAnsi="Calibri" w:cs="Times New Roman"/>
        </w:rPr>
      </w:pPr>
    </w:p>
    <w:p w:rsidR="006A4BCB" w:rsidRDefault="006A4BCB" w:rsidP="00273763">
      <w:pPr>
        <w:spacing w:line="256" w:lineRule="auto"/>
        <w:rPr>
          <w:rFonts w:ascii="Calibri" w:eastAsia="Calibri" w:hAnsi="Calibri" w:cs="Times New Roman"/>
        </w:rPr>
      </w:pPr>
    </w:p>
    <w:p w:rsidR="006A4BCB" w:rsidRDefault="006A4BCB" w:rsidP="00273763">
      <w:pPr>
        <w:spacing w:line="256" w:lineRule="auto"/>
        <w:rPr>
          <w:rFonts w:ascii="Calibri" w:eastAsia="Calibri" w:hAnsi="Calibri" w:cs="Times New Roman"/>
        </w:rPr>
      </w:pPr>
    </w:p>
    <w:p w:rsidR="006A4BCB" w:rsidRDefault="006A4BCB" w:rsidP="00273763">
      <w:pPr>
        <w:spacing w:line="256" w:lineRule="auto"/>
        <w:rPr>
          <w:rFonts w:ascii="Calibri" w:eastAsia="Calibri" w:hAnsi="Calibri" w:cs="Times New Roman"/>
        </w:rPr>
      </w:pPr>
    </w:p>
    <w:p w:rsidR="006A4BCB" w:rsidRDefault="006A4BCB" w:rsidP="00273763">
      <w:pPr>
        <w:spacing w:line="256" w:lineRule="auto"/>
        <w:rPr>
          <w:rFonts w:ascii="Calibri" w:eastAsia="Calibri" w:hAnsi="Calibri" w:cs="Times New Roman"/>
        </w:rPr>
      </w:pPr>
    </w:p>
    <w:p w:rsidR="006A4BCB" w:rsidRDefault="006A4BCB" w:rsidP="00273763">
      <w:pPr>
        <w:spacing w:line="256" w:lineRule="auto"/>
        <w:rPr>
          <w:rFonts w:ascii="Calibri" w:eastAsia="Calibri" w:hAnsi="Calibri" w:cs="Times New Roman"/>
        </w:rPr>
      </w:pPr>
    </w:p>
    <w:p w:rsidR="006A4BCB" w:rsidRPr="006A4BCB" w:rsidRDefault="006A4BCB" w:rsidP="006A4B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lang w:eastAsia="it-IT"/>
        </w:rPr>
      </w:pPr>
      <w:r w:rsidRPr="006A4BCB">
        <w:rPr>
          <w:rFonts w:ascii="Times New Roman" w:eastAsia="Arial Unicode MS" w:hAnsi="Times New Roman" w:cs="Times New Roman"/>
          <w:b/>
          <w:color w:val="000000"/>
          <w:lang w:eastAsia="it-IT"/>
        </w:rPr>
        <w:t>A.S. 1870</w:t>
      </w:r>
    </w:p>
    <w:p w:rsidR="006A4BCB" w:rsidRPr="006A4BCB" w:rsidRDefault="006A4BCB" w:rsidP="006A4B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lang w:eastAsia="it-IT"/>
        </w:rPr>
      </w:pPr>
    </w:p>
    <w:p w:rsidR="006A4BCB" w:rsidRPr="006A4BCB" w:rsidRDefault="006A4BCB" w:rsidP="006A4B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lang w:eastAsia="it-IT"/>
        </w:rPr>
      </w:pPr>
      <w:r w:rsidRPr="006A4BCB">
        <w:rPr>
          <w:rFonts w:ascii="Times New Roman" w:eastAsia="Arial Unicode MS" w:hAnsi="Times New Roman" w:cs="Times New Roman"/>
          <w:b/>
          <w:color w:val="000000"/>
          <w:lang w:eastAsia="it-IT"/>
        </w:rPr>
        <w:t>EMENDAMENTO</w:t>
      </w:r>
    </w:p>
    <w:p w:rsidR="006A4BCB" w:rsidRPr="006A4BCB" w:rsidRDefault="006A4BCB" w:rsidP="006A4B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lang w:eastAsia="it-IT"/>
        </w:rPr>
      </w:pPr>
    </w:p>
    <w:p w:rsidR="006A4BCB" w:rsidRPr="006A4BCB" w:rsidRDefault="006A4BCB" w:rsidP="006A4BCB">
      <w:pPr>
        <w:spacing w:after="0" w:line="256" w:lineRule="auto"/>
        <w:jc w:val="center"/>
        <w:rPr>
          <w:rFonts w:ascii="Times New Roman" w:hAnsi="Times New Roman" w:cs="Times New Roman"/>
          <w:b/>
        </w:rPr>
      </w:pPr>
      <w:r w:rsidRPr="006A4BCB">
        <w:rPr>
          <w:rFonts w:ascii="Times New Roman" w:hAnsi="Times New Roman" w:cs="Times New Roman"/>
          <w:b/>
        </w:rPr>
        <w:t>Articolo 6</w:t>
      </w:r>
    </w:p>
    <w:p w:rsidR="006A4BCB" w:rsidRPr="006A4BCB" w:rsidRDefault="006A4BCB" w:rsidP="006A4BCB">
      <w:pPr>
        <w:spacing w:after="0" w:line="256" w:lineRule="auto"/>
        <w:rPr>
          <w:rFonts w:ascii="Calibri" w:eastAsia="Calibri" w:hAnsi="Calibri" w:cs="Times New Roman"/>
        </w:rPr>
      </w:pPr>
    </w:p>
    <w:p w:rsidR="006A4BCB" w:rsidRDefault="006A4BCB" w:rsidP="006A4BCB">
      <w:pPr>
        <w:spacing w:after="0" w:line="256" w:lineRule="auto"/>
        <w:jc w:val="both"/>
        <w:rPr>
          <w:rFonts w:ascii="Calibri" w:eastAsia="Calibri" w:hAnsi="Calibri" w:cs="Times New Roman"/>
          <w:i/>
          <w:sz w:val="24"/>
          <w:szCs w:val="24"/>
        </w:rPr>
      </w:pPr>
    </w:p>
    <w:p w:rsidR="006A4BCB" w:rsidRPr="006A4BCB" w:rsidRDefault="006A4BCB" w:rsidP="006A4BCB">
      <w:pPr>
        <w:spacing w:after="0" w:line="256" w:lineRule="auto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6A4BCB">
        <w:rPr>
          <w:rFonts w:ascii="Calibri" w:eastAsia="Calibri" w:hAnsi="Calibri" w:cs="Times New Roman"/>
          <w:i/>
          <w:sz w:val="24"/>
          <w:szCs w:val="24"/>
        </w:rPr>
        <w:t xml:space="preserve">Al comma 1, sostituire la lettera </w:t>
      </w:r>
      <w:r w:rsidRPr="006A4BCB">
        <w:rPr>
          <w:rFonts w:ascii="Calibri" w:eastAsia="Calibri" w:hAnsi="Calibri" w:cs="Times New Roman"/>
          <w:sz w:val="24"/>
          <w:szCs w:val="24"/>
        </w:rPr>
        <w:t>d)</w:t>
      </w:r>
      <w:r w:rsidRPr="006A4BCB">
        <w:rPr>
          <w:rFonts w:ascii="Calibri" w:eastAsia="Calibri" w:hAnsi="Calibri" w:cs="Times New Roman"/>
          <w:i/>
          <w:sz w:val="24"/>
          <w:szCs w:val="24"/>
        </w:rPr>
        <w:t xml:space="preserve"> con la seguente </w:t>
      </w:r>
    </w:p>
    <w:p w:rsidR="006A4BCB" w:rsidRDefault="006A4BCB" w:rsidP="006A4BCB">
      <w:pPr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A4BCB" w:rsidRPr="006A4BCB" w:rsidRDefault="006A4BCB" w:rsidP="006A4BCB">
      <w:pPr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A4BCB">
        <w:rPr>
          <w:rFonts w:ascii="Calibri" w:eastAsia="Calibri" w:hAnsi="Calibri" w:cs="Times New Roman"/>
          <w:sz w:val="24"/>
          <w:szCs w:val="24"/>
        </w:rPr>
        <w:t>“</w:t>
      </w:r>
      <w:proofErr w:type="gramStart"/>
      <w:r w:rsidRPr="006A4BCB">
        <w:rPr>
          <w:rFonts w:ascii="Calibri" w:eastAsia="Calibri" w:hAnsi="Calibri" w:cs="Times New Roman"/>
          <w:sz w:val="24"/>
          <w:szCs w:val="24"/>
        </w:rPr>
        <w:t>previsione</w:t>
      </w:r>
      <w:proofErr w:type="gramEnd"/>
      <w:r w:rsidRPr="006A4BCB">
        <w:rPr>
          <w:rFonts w:ascii="Calibri" w:eastAsia="Calibri" w:hAnsi="Calibri" w:cs="Times New Roman"/>
          <w:sz w:val="24"/>
          <w:szCs w:val="24"/>
        </w:rPr>
        <w:t xml:space="preserve"> per le imprese sociali costituite nelle forme societarie di cui al libro V del Codice Civile di forme di remunerazione del capitale sociale e di ripartizione degli utili di gestione, da assoggettare alle seguenti condizioni e limiti: </w:t>
      </w:r>
    </w:p>
    <w:p w:rsidR="006A4BCB" w:rsidRPr="006A4BCB" w:rsidRDefault="006A4BCB" w:rsidP="006A4BCB">
      <w:pPr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A4BCB">
        <w:rPr>
          <w:rFonts w:ascii="Calibri" w:eastAsia="Calibri" w:hAnsi="Calibri" w:cs="Times New Roman"/>
          <w:sz w:val="24"/>
          <w:szCs w:val="24"/>
        </w:rPr>
        <w:t>1. destinazione di almeno il 30% a una riserva indivisibile;</w:t>
      </w:r>
    </w:p>
    <w:p w:rsidR="006A4BCB" w:rsidRPr="006A4BCB" w:rsidRDefault="006A4BCB" w:rsidP="006A4BCB">
      <w:pPr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A4BCB">
        <w:rPr>
          <w:rFonts w:ascii="Calibri" w:eastAsia="Calibri" w:hAnsi="Calibri" w:cs="Times New Roman"/>
          <w:sz w:val="24"/>
          <w:szCs w:val="24"/>
        </w:rPr>
        <w:t>2. facoltà di destinare una quota ad aumento gratuito del capitale sociale sottoscritto e versato, nei limiti delle variazioni dell’indice nazionale generale annuo dei prezzi al consumo calcolate dall’Istituto nazionale di statistica (ISTAT) per il periodo corrispondente a quello dell’esercizio sociale in cui gli utili sono stati prodotti;</w:t>
      </w:r>
    </w:p>
    <w:p w:rsidR="006A4BCB" w:rsidRPr="006A4BCB" w:rsidRDefault="006A4BCB" w:rsidP="006A4BCB">
      <w:pPr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A4BCB">
        <w:rPr>
          <w:rFonts w:ascii="Calibri" w:eastAsia="Calibri" w:hAnsi="Calibri" w:cs="Times New Roman"/>
          <w:sz w:val="24"/>
          <w:szCs w:val="24"/>
        </w:rPr>
        <w:t>3. facoltà di distribuzione di dividendi ai soci per una quota non superiore al 50%. In ogni caso non possono essere distribuiti dividendi in misura superiore all’interesse massimo dei buoni postali fruttiferi aumentato di due punti e mezzo rispetto al capitale effettivamente versato;</w:t>
      </w:r>
    </w:p>
    <w:p w:rsidR="006A4BCB" w:rsidRDefault="006A4BCB" w:rsidP="006A4BCB">
      <w:pPr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A4BCB">
        <w:rPr>
          <w:rFonts w:ascii="Calibri" w:eastAsia="Calibri" w:hAnsi="Calibri" w:cs="Times New Roman"/>
          <w:sz w:val="24"/>
          <w:szCs w:val="24"/>
        </w:rPr>
        <w:t>4. nel caso di scioglimento, destinazione dell’intero patrimonio netto residuo, rimborsato il capitale sociale al valore nominale, ad altre organizzazioni di terzo settore con finalità coerenti con lo scopo dell’impresa sociale</w:t>
      </w:r>
      <w:r>
        <w:rPr>
          <w:rFonts w:ascii="Calibri" w:eastAsia="Calibri" w:hAnsi="Calibri" w:cs="Times New Roman"/>
          <w:sz w:val="24"/>
          <w:szCs w:val="24"/>
        </w:rPr>
        <w:t>;</w:t>
      </w:r>
    </w:p>
    <w:p w:rsidR="006A4BCB" w:rsidRPr="006A4BCB" w:rsidRDefault="006A4BCB" w:rsidP="006A4BCB">
      <w:pPr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5. n</w:t>
      </w:r>
      <w:r w:rsidRPr="006A4BCB">
        <w:rPr>
          <w:rFonts w:ascii="Calibri" w:eastAsia="Calibri" w:hAnsi="Calibri" w:cs="Times New Roman"/>
          <w:sz w:val="24"/>
          <w:szCs w:val="24"/>
        </w:rPr>
        <w:t>on possono remunerare il capitale e ripartire gli utili le forme giuridiche per le quali tale facoltà è esclusa per legge, anche qualora assumano la qualificazione di impresa sociale.”</w:t>
      </w:r>
      <w:r w:rsidR="007A36A9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6A4BCB" w:rsidRPr="006A4BCB" w:rsidRDefault="006A4BCB" w:rsidP="006A4BCB">
      <w:pPr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A4BCB" w:rsidRPr="006A4BCB" w:rsidRDefault="006A4BCB" w:rsidP="006A4BCB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A4BCB">
        <w:rPr>
          <w:rFonts w:ascii="Times New Roman" w:eastAsia="Calibri" w:hAnsi="Times New Roman" w:cs="Times New Roman"/>
          <w:b/>
          <w:sz w:val="24"/>
          <w:szCs w:val="24"/>
        </w:rPr>
        <w:t>IL RELATORE</w:t>
      </w:r>
    </w:p>
    <w:p w:rsidR="0077378B" w:rsidRDefault="0077378B" w:rsidP="00273763">
      <w:pPr>
        <w:spacing w:line="256" w:lineRule="auto"/>
        <w:rPr>
          <w:rFonts w:ascii="Calibri" w:eastAsia="Calibri" w:hAnsi="Calibri" w:cs="Times New Roman"/>
        </w:rPr>
      </w:pPr>
    </w:p>
    <w:p w:rsidR="00175992" w:rsidRDefault="0017599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5D52EE" w:rsidRDefault="005D52EE" w:rsidP="005D52EE">
      <w:pPr>
        <w:pStyle w:val="Corp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lastRenderedPageBreak/>
        <w:t>A.S. 1870</w:t>
      </w:r>
    </w:p>
    <w:p w:rsidR="005D52EE" w:rsidRDefault="005D52EE" w:rsidP="005D52EE">
      <w:pPr>
        <w:pStyle w:val="Corpo"/>
        <w:jc w:val="center"/>
        <w:rPr>
          <w:rFonts w:ascii="Times New Roman" w:hAnsi="Times New Roman" w:cs="Times New Roman"/>
          <w:b/>
        </w:rPr>
      </w:pPr>
    </w:p>
    <w:p w:rsidR="005D52EE" w:rsidRDefault="005D52EE" w:rsidP="005D52EE">
      <w:pPr>
        <w:pStyle w:val="Corp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EMENDAMENTO</w:t>
      </w:r>
    </w:p>
    <w:p w:rsidR="005D52EE" w:rsidRDefault="005D52EE" w:rsidP="005D52EE">
      <w:pPr>
        <w:pStyle w:val="Corpo"/>
        <w:jc w:val="center"/>
        <w:rPr>
          <w:rFonts w:ascii="Times New Roman" w:hAnsi="Times New Roman" w:cs="Times New Roman"/>
          <w:b/>
        </w:rPr>
      </w:pPr>
    </w:p>
    <w:p w:rsidR="005D52EE" w:rsidRDefault="005D52EE" w:rsidP="005D52EE">
      <w:pPr>
        <w:spacing w:line="25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Articolo 6</w:t>
      </w:r>
    </w:p>
    <w:p w:rsidR="005D52EE" w:rsidRDefault="005D52EE" w:rsidP="005D52EE">
      <w:pPr>
        <w:spacing w:line="256" w:lineRule="auto"/>
        <w:jc w:val="center"/>
        <w:rPr>
          <w:rFonts w:ascii="Times New Roman" w:hAnsi="Times New Roman" w:cs="Times New Roman"/>
          <w:b/>
        </w:rPr>
      </w:pPr>
    </w:p>
    <w:p w:rsidR="00273763" w:rsidRPr="005D52EE" w:rsidRDefault="005D52EE" w:rsidP="005D52EE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Al comma 1, </w:t>
      </w:r>
      <w:r w:rsidR="00273763" w:rsidRPr="005D52EE">
        <w:rPr>
          <w:rFonts w:ascii="Calibri" w:eastAsia="Calibri" w:hAnsi="Calibri" w:cs="Times New Roman"/>
          <w:sz w:val="24"/>
          <w:szCs w:val="24"/>
        </w:rPr>
        <w:t xml:space="preserve">lettera </w:t>
      </w:r>
      <w:r w:rsidR="00273763" w:rsidRPr="005D52EE">
        <w:rPr>
          <w:rFonts w:ascii="Calibri" w:eastAsia="Calibri" w:hAnsi="Calibri" w:cs="Times New Roman"/>
          <w:i/>
          <w:sz w:val="24"/>
          <w:szCs w:val="24"/>
        </w:rPr>
        <w:t>f)</w:t>
      </w:r>
      <w:r>
        <w:rPr>
          <w:rFonts w:ascii="Calibri" w:eastAsia="Calibri" w:hAnsi="Calibri" w:cs="Times New Roman"/>
          <w:sz w:val="24"/>
          <w:szCs w:val="24"/>
        </w:rPr>
        <w:t>,</w:t>
      </w:r>
      <w:r w:rsidR="00273763" w:rsidRPr="005D52EE">
        <w:rPr>
          <w:rFonts w:ascii="Calibri" w:eastAsia="Calibri" w:hAnsi="Calibri" w:cs="Times New Roman"/>
          <w:sz w:val="24"/>
          <w:szCs w:val="24"/>
        </w:rPr>
        <w:t xml:space="preserve"> aggiungere</w:t>
      </w:r>
      <w:r w:rsidR="004A4336">
        <w:rPr>
          <w:rFonts w:ascii="Calibri" w:eastAsia="Calibri" w:hAnsi="Calibri" w:cs="Times New Roman"/>
          <w:sz w:val="24"/>
          <w:szCs w:val="24"/>
        </w:rPr>
        <w:t xml:space="preserve"> in fine</w:t>
      </w:r>
      <w:r w:rsidR="00273763" w:rsidRPr="005D52EE">
        <w:rPr>
          <w:rFonts w:ascii="Calibri" w:eastAsia="Calibri" w:hAnsi="Calibri" w:cs="Times New Roman"/>
          <w:sz w:val="24"/>
          <w:szCs w:val="24"/>
        </w:rPr>
        <w:t xml:space="preserve"> le </w:t>
      </w:r>
      <w:r>
        <w:rPr>
          <w:rFonts w:ascii="Calibri" w:eastAsia="Calibri" w:hAnsi="Calibri" w:cs="Times New Roman"/>
          <w:sz w:val="24"/>
          <w:szCs w:val="24"/>
        </w:rPr>
        <w:t>seguenti</w:t>
      </w:r>
      <w:r w:rsidR="004A4336">
        <w:rPr>
          <w:rFonts w:ascii="Calibri" w:eastAsia="Calibri" w:hAnsi="Calibri" w:cs="Times New Roman"/>
          <w:sz w:val="24"/>
          <w:szCs w:val="24"/>
        </w:rPr>
        <w:t xml:space="preserve"> parole</w:t>
      </w:r>
      <w:r w:rsidR="00273763" w:rsidRPr="005D52EE">
        <w:rPr>
          <w:rFonts w:ascii="Calibri" w:eastAsia="Calibri" w:hAnsi="Calibri" w:cs="Times New Roman"/>
          <w:sz w:val="24"/>
          <w:szCs w:val="24"/>
        </w:rPr>
        <w:t>: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273763" w:rsidRPr="005D52EE">
        <w:rPr>
          <w:rFonts w:ascii="Calibri" w:eastAsia="Calibri" w:hAnsi="Calibri" w:cs="Times New Roman"/>
          <w:sz w:val="24"/>
          <w:szCs w:val="24"/>
        </w:rPr>
        <w:t>“, prevedendo comunque un’opportuna graduazione dei benefici, tesa a favorire le categorie maggiormente svantaggiate e in coerenza con la definizione di lavorat</w:t>
      </w:r>
      <w:r w:rsidR="004A4336">
        <w:rPr>
          <w:rFonts w:ascii="Calibri" w:eastAsia="Calibri" w:hAnsi="Calibri" w:cs="Times New Roman"/>
          <w:sz w:val="24"/>
          <w:szCs w:val="24"/>
        </w:rPr>
        <w:t>ore svantaggiato di cui all’articolo</w:t>
      </w:r>
      <w:r w:rsidR="00273763" w:rsidRPr="005D52EE">
        <w:rPr>
          <w:rFonts w:ascii="Calibri" w:eastAsia="Calibri" w:hAnsi="Calibri" w:cs="Times New Roman"/>
          <w:sz w:val="24"/>
          <w:szCs w:val="24"/>
        </w:rPr>
        <w:t xml:space="preserve"> 4 della legge 8 novembre 1991, n. 381.”</w:t>
      </w:r>
    </w:p>
    <w:p w:rsidR="00273763" w:rsidRPr="005D52EE" w:rsidRDefault="00273763" w:rsidP="005D52EE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A20F7F" w:rsidRPr="00333890" w:rsidRDefault="00A20F7F" w:rsidP="00A20F7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IL RELATORE</w:t>
      </w:r>
    </w:p>
    <w:p w:rsidR="00273763" w:rsidRPr="00273763" w:rsidRDefault="00273763" w:rsidP="00273763">
      <w:pPr>
        <w:spacing w:line="256" w:lineRule="auto"/>
        <w:rPr>
          <w:rFonts w:ascii="Calibri" w:eastAsia="Calibri" w:hAnsi="Calibri" w:cs="Times New Roman"/>
        </w:rPr>
      </w:pPr>
    </w:p>
    <w:p w:rsidR="00273763" w:rsidRPr="00273763" w:rsidRDefault="00273763" w:rsidP="00273763">
      <w:pPr>
        <w:spacing w:line="256" w:lineRule="auto"/>
        <w:rPr>
          <w:rFonts w:ascii="Calibri" w:eastAsia="Calibri" w:hAnsi="Calibri" w:cs="Times New Roman"/>
        </w:rPr>
      </w:pPr>
    </w:p>
    <w:p w:rsidR="00273763" w:rsidRDefault="00273763" w:rsidP="00273763">
      <w:pPr>
        <w:spacing w:line="256" w:lineRule="auto"/>
        <w:rPr>
          <w:rFonts w:ascii="Calibri" w:eastAsia="Calibri" w:hAnsi="Calibri" w:cs="Times New Roman"/>
        </w:rPr>
      </w:pPr>
    </w:p>
    <w:p w:rsidR="005E757C" w:rsidRDefault="005E757C" w:rsidP="00273763">
      <w:pPr>
        <w:spacing w:line="256" w:lineRule="auto"/>
        <w:rPr>
          <w:rFonts w:ascii="Calibri" w:eastAsia="Calibri" w:hAnsi="Calibri" w:cs="Times New Roman"/>
        </w:rPr>
      </w:pPr>
    </w:p>
    <w:p w:rsidR="005E757C" w:rsidRDefault="005E757C" w:rsidP="00273763">
      <w:pPr>
        <w:spacing w:line="256" w:lineRule="auto"/>
        <w:rPr>
          <w:rFonts w:ascii="Calibri" w:eastAsia="Calibri" w:hAnsi="Calibri" w:cs="Times New Roman"/>
        </w:rPr>
      </w:pPr>
    </w:p>
    <w:p w:rsidR="004A4336" w:rsidRDefault="004A4336" w:rsidP="00273763">
      <w:pPr>
        <w:spacing w:line="256" w:lineRule="auto"/>
        <w:rPr>
          <w:rFonts w:ascii="Calibri" w:eastAsia="Calibri" w:hAnsi="Calibri" w:cs="Times New Roman"/>
        </w:rPr>
      </w:pPr>
    </w:p>
    <w:p w:rsidR="004A4336" w:rsidRDefault="004A4336" w:rsidP="00273763">
      <w:pPr>
        <w:spacing w:line="256" w:lineRule="auto"/>
        <w:rPr>
          <w:rFonts w:ascii="Calibri" w:eastAsia="Calibri" w:hAnsi="Calibri" w:cs="Times New Roman"/>
        </w:rPr>
      </w:pPr>
    </w:p>
    <w:p w:rsidR="004A4336" w:rsidRDefault="004A4336" w:rsidP="00273763">
      <w:pPr>
        <w:spacing w:line="256" w:lineRule="auto"/>
        <w:rPr>
          <w:rFonts w:ascii="Calibri" w:eastAsia="Calibri" w:hAnsi="Calibri" w:cs="Times New Roman"/>
        </w:rPr>
      </w:pPr>
    </w:p>
    <w:p w:rsidR="004A4336" w:rsidRDefault="004A4336" w:rsidP="00273763">
      <w:pPr>
        <w:spacing w:line="256" w:lineRule="auto"/>
        <w:rPr>
          <w:rFonts w:ascii="Calibri" w:eastAsia="Calibri" w:hAnsi="Calibri" w:cs="Times New Roman"/>
        </w:rPr>
      </w:pPr>
    </w:p>
    <w:p w:rsidR="004A4336" w:rsidRDefault="004A4336" w:rsidP="00273763">
      <w:pPr>
        <w:spacing w:line="256" w:lineRule="auto"/>
        <w:rPr>
          <w:rFonts w:ascii="Calibri" w:eastAsia="Calibri" w:hAnsi="Calibri" w:cs="Times New Roman"/>
        </w:rPr>
      </w:pPr>
    </w:p>
    <w:p w:rsidR="004A4336" w:rsidRDefault="004A4336" w:rsidP="00273763">
      <w:pPr>
        <w:spacing w:line="256" w:lineRule="auto"/>
        <w:rPr>
          <w:rFonts w:ascii="Calibri" w:eastAsia="Calibri" w:hAnsi="Calibri" w:cs="Times New Roman"/>
        </w:rPr>
      </w:pPr>
    </w:p>
    <w:p w:rsidR="004A4336" w:rsidRDefault="004A4336" w:rsidP="00273763">
      <w:pPr>
        <w:spacing w:line="256" w:lineRule="auto"/>
        <w:rPr>
          <w:rFonts w:ascii="Calibri" w:eastAsia="Calibri" w:hAnsi="Calibri" w:cs="Times New Roman"/>
        </w:rPr>
      </w:pPr>
    </w:p>
    <w:p w:rsidR="004A4336" w:rsidRDefault="004A4336" w:rsidP="00273763">
      <w:pPr>
        <w:spacing w:line="256" w:lineRule="auto"/>
        <w:rPr>
          <w:rFonts w:ascii="Calibri" w:eastAsia="Calibri" w:hAnsi="Calibri" w:cs="Times New Roman"/>
        </w:rPr>
      </w:pPr>
    </w:p>
    <w:p w:rsidR="004A4336" w:rsidRDefault="004A4336" w:rsidP="00273763">
      <w:pPr>
        <w:spacing w:line="256" w:lineRule="auto"/>
        <w:rPr>
          <w:rFonts w:ascii="Calibri" w:eastAsia="Calibri" w:hAnsi="Calibri" w:cs="Times New Roman"/>
        </w:rPr>
      </w:pPr>
    </w:p>
    <w:p w:rsidR="004A4336" w:rsidRDefault="004A4336" w:rsidP="00273763">
      <w:pPr>
        <w:spacing w:line="256" w:lineRule="auto"/>
        <w:rPr>
          <w:rFonts w:ascii="Calibri" w:eastAsia="Calibri" w:hAnsi="Calibri" w:cs="Times New Roman"/>
        </w:rPr>
      </w:pPr>
    </w:p>
    <w:p w:rsidR="004A4336" w:rsidRDefault="004A4336" w:rsidP="00273763">
      <w:pPr>
        <w:spacing w:line="256" w:lineRule="auto"/>
        <w:rPr>
          <w:rFonts w:ascii="Calibri" w:eastAsia="Calibri" w:hAnsi="Calibri" w:cs="Times New Roman"/>
        </w:rPr>
      </w:pPr>
    </w:p>
    <w:p w:rsidR="004A4336" w:rsidRDefault="004A4336" w:rsidP="00273763">
      <w:pPr>
        <w:spacing w:line="256" w:lineRule="auto"/>
        <w:rPr>
          <w:rFonts w:ascii="Calibri" w:eastAsia="Calibri" w:hAnsi="Calibri" w:cs="Times New Roman"/>
        </w:rPr>
      </w:pPr>
    </w:p>
    <w:p w:rsidR="004A4336" w:rsidRDefault="004A4336" w:rsidP="00273763">
      <w:pPr>
        <w:spacing w:line="256" w:lineRule="auto"/>
        <w:rPr>
          <w:rFonts w:ascii="Calibri" w:eastAsia="Calibri" w:hAnsi="Calibri" w:cs="Times New Roman"/>
        </w:rPr>
      </w:pPr>
    </w:p>
    <w:p w:rsidR="004A4336" w:rsidRDefault="004A4336" w:rsidP="00273763">
      <w:pPr>
        <w:spacing w:line="256" w:lineRule="auto"/>
        <w:rPr>
          <w:rFonts w:ascii="Calibri" w:eastAsia="Calibri" w:hAnsi="Calibri" w:cs="Times New Roman"/>
        </w:rPr>
      </w:pPr>
    </w:p>
    <w:p w:rsidR="004A4336" w:rsidRDefault="004A4336" w:rsidP="00273763">
      <w:pPr>
        <w:spacing w:line="256" w:lineRule="auto"/>
        <w:rPr>
          <w:rFonts w:ascii="Calibri" w:eastAsia="Calibri" w:hAnsi="Calibri" w:cs="Times New Roman"/>
        </w:rPr>
      </w:pPr>
    </w:p>
    <w:p w:rsidR="004A4336" w:rsidRDefault="004A4336" w:rsidP="00273763">
      <w:pPr>
        <w:spacing w:line="256" w:lineRule="auto"/>
        <w:rPr>
          <w:rFonts w:ascii="Calibri" w:eastAsia="Calibri" w:hAnsi="Calibri" w:cs="Times New Roman"/>
        </w:rPr>
      </w:pPr>
    </w:p>
    <w:p w:rsidR="004A4336" w:rsidRDefault="004A4336" w:rsidP="00273763">
      <w:pPr>
        <w:spacing w:line="256" w:lineRule="auto"/>
        <w:rPr>
          <w:rFonts w:ascii="Calibri" w:eastAsia="Calibri" w:hAnsi="Calibri" w:cs="Times New Roman"/>
        </w:rPr>
      </w:pPr>
    </w:p>
    <w:p w:rsidR="004A4336" w:rsidRDefault="004A4336" w:rsidP="00273763">
      <w:pPr>
        <w:spacing w:line="256" w:lineRule="auto"/>
        <w:rPr>
          <w:rFonts w:ascii="Calibri" w:eastAsia="Calibri" w:hAnsi="Calibri" w:cs="Times New Roman"/>
        </w:rPr>
      </w:pPr>
    </w:p>
    <w:p w:rsidR="004A4336" w:rsidRDefault="004A4336" w:rsidP="004A4336">
      <w:pPr>
        <w:pStyle w:val="Corp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A.S. 1870</w:t>
      </w:r>
    </w:p>
    <w:p w:rsidR="004A4336" w:rsidRDefault="004A4336" w:rsidP="004A4336">
      <w:pPr>
        <w:pStyle w:val="Corpo"/>
        <w:jc w:val="center"/>
        <w:rPr>
          <w:rFonts w:ascii="Times New Roman" w:hAnsi="Times New Roman" w:cs="Times New Roman"/>
          <w:b/>
        </w:rPr>
      </w:pPr>
    </w:p>
    <w:p w:rsidR="004A4336" w:rsidRDefault="004A4336" w:rsidP="004A4336">
      <w:pPr>
        <w:pStyle w:val="Corp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EMENDAMENTO</w:t>
      </w:r>
    </w:p>
    <w:p w:rsidR="004A4336" w:rsidRDefault="004A4336" w:rsidP="004A4336">
      <w:pPr>
        <w:pStyle w:val="Corpo"/>
        <w:jc w:val="center"/>
        <w:rPr>
          <w:rFonts w:ascii="Times New Roman" w:hAnsi="Times New Roman" w:cs="Times New Roman"/>
          <w:b/>
        </w:rPr>
      </w:pPr>
    </w:p>
    <w:p w:rsidR="004A4336" w:rsidRDefault="004A4336" w:rsidP="004A4336">
      <w:pPr>
        <w:spacing w:line="25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Articolo 6</w:t>
      </w:r>
    </w:p>
    <w:p w:rsidR="004A4336" w:rsidRDefault="004A4336" w:rsidP="00273763">
      <w:pPr>
        <w:spacing w:line="256" w:lineRule="auto"/>
        <w:rPr>
          <w:rFonts w:ascii="Calibri" w:eastAsia="Calibri" w:hAnsi="Calibri" w:cs="Times New Roman"/>
        </w:rPr>
      </w:pPr>
    </w:p>
    <w:p w:rsidR="00273763" w:rsidRPr="004A4336" w:rsidRDefault="004A4336" w:rsidP="004A4336">
      <w:pPr>
        <w:spacing w:line="256" w:lineRule="auto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4A4336">
        <w:rPr>
          <w:rFonts w:ascii="Calibri" w:eastAsia="Calibri" w:hAnsi="Calibri" w:cs="Times New Roman"/>
          <w:i/>
          <w:sz w:val="24"/>
          <w:szCs w:val="24"/>
        </w:rPr>
        <w:t>Al</w:t>
      </w:r>
      <w:r w:rsidR="00273763" w:rsidRPr="004A4336">
        <w:rPr>
          <w:rFonts w:ascii="Calibri" w:eastAsia="Calibri" w:hAnsi="Calibri" w:cs="Times New Roman"/>
          <w:i/>
          <w:sz w:val="24"/>
          <w:szCs w:val="24"/>
        </w:rPr>
        <w:t xml:space="preserve"> comma 1, sostituire la lettera g</w:t>
      </w:r>
      <w:r w:rsidRPr="004A4336">
        <w:rPr>
          <w:rFonts w:ascii="Calibri" w:eastAsia="Calibri" w:hAnsi="Calibri" w:cs="Times New Roman"/>
          <w:i/>
          <w:sz w:val="24"/>
          <w:szCs w:val="24"/>
        </w:rPr>
        <w:t>)</w:t>
      </w:r>
      <w:r w:rsidR="00273763" w:rsidRPr="004A4336">
        <w:rPr>
          <w:rFonts w:ascii="Calibri" w:eastAsia="Calibri" w:hAnsi="Calibri" w:cs="Times New Roman"/>
          <w:i/>
          <w:sz w:val="24"/>
          <w:szCs w:val="24"/>
        </w:rPr>
        <w:t xml:space="preserve"> con la seguente:</w:t>
      </w:r>
    </w:p>
    <w:p w:rsidR="00273763" w:rsidRPr="004A4336" w:rsidRDefault="005E757C" w:rsidP="004A4336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A4336">
        <w:rPr>
          <w:rFonts w:ascii="Calibri" w:eastAsia="Calibri" w:hAnsi="Calibri" w:cs="Times New Roman"/>
          <w:sz w:val="24"/>
          <w:szCs w:val="24"/>
        </w:rPr>
        <w:t>“</w:t>
      </w:r>
      <w:proofErr w:type="gramStart"/>
      <w:r w:rsidR="004A4336" w:rsidRPr="004A4336">
        <w:rPr>
          <w:rFonts w:ascii="Calibri" w:eastAsia="Calibri" w:hAnsi="Calibri" w:cs="Times New Roman"/>
          <w:sz w:val="24"/>
          <w:szCs w:val="24"/>
        </w:rPr>
        <w:t>g</w:t>
      </w:r>
      <w:proofErr w:type="gramEnd"/>
      <w:r w:rsidR="004A4336" w:rsidRPr="004A4336">
        <w:rPr>
          <w:rFonts w:ascii="Calibri" w:eastAsia="Calibri" w:hAnsi="Calibri" w:cs="Times New Roman"/>
          <w:sz w:val="24"/>
          <w:szCs w:val="24"/>
        </w:rPr>
        <w:t xml:space="preserve">) </w:t>
      </w:r>
      <w:r w:rsidRPr="004A4336">
        <w:rPr>
          <w:rFonts w:ascii="Calibri" w:eastAsia="Calibri" w:hAnsi="Calibri" w:cs="Times New Roman"/>
          <w:sz w:val="24"/>
          <w:szCs w:val="24"/>
        </w:rPr>
        <w:t>possibilità</w:t>
      </w:r>
      <w:r w:rsidR="00273763" w:rsidRPr="004A4336">
        <w:rPr>
          <w:rFonts w:ascii="Calibri" w:eastAsia="Calibri" w:hAnsi="Calibri" w:cs="Times New Roman"/>
          <w:sz w:val="24"/>
          <w:szCs w:val="24"/>
        </w:rPr>
        <w:t>, nel rispetto delle disposizioni del decreto legislativo 8 aprile 2013, n. 39, per le imprese private e per le amministrazioni pubbliche di designare loro rappresentanti negli organi di amministrazioni delle imprese sociali, salvo il divieto di determinare situazioni di controllo”;</w:t>
      </w:r>
    </w:p>
    <w:p w:rsidR="00273763" w:rsidRPr="00273763" w:rsidRDefault="00273763" w:rsidP="00273763">
      <w:pPr>
        <w:spacing w:line="256" w:lineRule="auto"/>
        <w:rPr>
          <w:rFonts w:ascii="Calibri" w:eastAsia="Calibri" w:hAnsi="Calibri" w:cs="Times New Roman"/>
        </w:rPr>
      </w:pPr>
    </w:p>
    <w:p w:rsidR="00BC4861" w:rsidRPr="00333890" w:rsidRDefault="00BC4861" w:rsidP="00BC4861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IL RELATORE</w:t>
      </w:r>
    </w:p>
    <w:p w:rsidR="00AF09A0" w:rsidRDefault="00AF09A0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F09A0" w:rsidRDefault="00AF09A0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F09A0" w:rsidRDefault="00AF09A0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F09A0" w:rsidRDefault="00AF09A0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F09A0" w:rsidRDefault="00AF09A0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F09A0" w:rsidRDefault="00AF09A0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F09A0" w:rsidRDefault="00AF09A0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F09A0" w:rsidRDefault="00AF09A0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F09A0" w:rsidRDefault="00AF09A0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F09A0" w:rsidRDefault="00AF09A0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F09A0" w:rsidRDefault="00AF09A0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F09A0" w:rsidRDefault="00AF09A0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F09A0" w:rsidRDefault="00AF09A0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F09A0" w:rsidRDefault="00AF09A0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F09A0" w:rsidRDefault="00AF09A0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F09A0" w:rsidRDefault="00AF09A0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F09A0" w:rsidRDefault="00AF09A0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F09A0" w:rsidRDefault="00AF09A0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F09A0" w:rsidRDefault="00AF09A0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F09A0" w:rsidRDefault="00AF09A0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AF09A0" w:rsidRDefault="00AF09A0" w:rsidP="0027376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4E6144" w:rsidRDefault="004E6144" w:rsidP="004E6144">
      <w:pPr>
        <w:pStyle w:val="Corp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lastRenderedPageBreak/>
        <w:t>A.S. 1870</w:t>
      </w:r>
    </w:p>
    <w:p w:rsidR="004E6144" w:rsidRDefault="004E6144" w:rsidP="004E6144">
      <w:pPr>
        <w:pStyle w:val="Corpo"/>
        <w:jc w:val="center"/>
        <w:rPr>
          <w:rFonts w:ascii="Times New Roman" w:hAnsi="Times New Roman" w:cs="Times New Roman"/>
          <w:b/>
        </w:rPr>
      </w:pPr>
    </w:p>
    <w:p w:rsidR="004E6144" w:rsidRDefault="004E6144" w:rsidP="004E6144">
      <w:pPr>
        <w:pStyle w:val="Corp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EMENDAMENTO</w:t>
      </w:r>
    </w:p>
    <w:p w:rsidR="004E6144" w:rsidRDefault="004E6144" w:rsidP="004E6144">
      <w:pPr>
        <w:pStyle w:val="Corpo"/>
        <w:jc w:val="center"/>
        <w:rPr>
          <w:rFonts w:ascii="Times New Roman" w:hAnsi="Times New Roman" w:cs="Times New Roman"/>
          <w:b/>
        </w:rPr>
      </w:pPr>
    </w:p>
    <w:p w:rsidR="004E6144" w:rsidRDefault="004E6144" w:rsidP="004E6144">
      <w:pPr>
        <w:spacing w:line="25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Articolo 8</w:t>
      </w:r>
    </w:p>
    <w:p w:rsidR="004E6144" w:rsidRDefault="004E6144" w:rsidP="004E6144">
      <w:pPr>
        <w:spacing w:line="256" w:lineRule="auto"/>
        <w:jc w:val="center"/>
        <w:rPr>
          <w:rFonts w:ascii="Times New Roman" w:hAnsi="Times New Roman" w:cs="Times New Roman"/>
          <w:b/>
        </w:rPr>
      </w:pPr>
    </w:p>
    <w:p w:rsidR="00273763" w:rsidRPr="00A636E7" w:rsidRDefault="004E6144" w:rsidP="004E6144">
      <w:pPr>
        <w:spacing w:line="256" w:lineRule="auto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A636E7">
        <w:rPr>
          <w:rFonts w:ascii="Calibri" w:eastAsia="Calibri" w:hAnsi="Calibri" w:cs="Times New Roman"/>
          <w:i/>
          <w:sz w:val="24"/>
          <w:szCs w:val="24"/>
        </w:rPr>
        <w:t>Al</w:t>
      </w:r>
      <w:r w:rsidR="00273763" w:rsidRPr="00A636E7">
        <w:rPr>
          <w:rFonts w:ascii="Calibri" w:eastAsia="Calibri" w:hAnsi="Calibri" w:cs="Times New Roman"/>
          <w:i/>
          <w:sz w:val="24"/>
          <w:szCs w:val="24"/>
        </w:rPr>
        <w:t xml:space="preserve"> comma 1, sostituire la lettera </w:t>
      </w:r>
      <w:r w:rsidR="00273763" w:rsidRPr="00A636E7">
        <w:rPr>
          <w:rFonts w:ascii="Calibri" w:eastAsia="Calibri" w:hAnsi="Calibri" w:cs="Times New Roman"/>
          <w:sz w:val="24"/>
          <w:szCs w:val="24"/>
        </w:rPr>
        <w:t>a)</w:t>
      </w:r>
      <w:r w:rsidR="00273763" w:rsidRPr="00A636E7">
        <w:rPr>
          <w:rFonts w:ascii="Calibri" w:eastAsia="Calibri" w:hAnsi="Calibri" w:cs="Times New Roman"/>
          <w:i/>
          <w:sz w:val="24"/>
          <w:szCs w:val="24"/>
        </w:rPr>
        <w:t xml:space="preserve"> con la seguente:</w:t>
      </w:r>
    </w:p>
    <w:p w:rsidR="00273763" w:rsidRPr="004E6144" w:rsidRDefault="00273763" w:rsidP="004E6144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E6144">
        <w:rPr>
          <w:rFonts w:ascii="Calibri" w:eastAsia="Calibri" w:hAnsi="Calibri" w:cs="Times New Roman"/>
          <w:sz w:val="24"/>
          <w:szCs w:val="24"/>
        </w:rPr>
        <w:t>“</w:t>
      </w:r>
      <w:proofErr w:type="gramStart"/>
      <w:r w:rsidRPr="004E6144">
        <w:rPr>
          <w:rFonts w:ascii="Calibri" w:eastAsia="Calibri" w:hAnsi="Calibri" w:cs="Times New Roman"/>
          <w:sz w:val="24"/>
          <w:szCs w:val="24"/>
        </w:rPr>
        <w:t>a</w:t>
      </w:r>
      <w:proofErr w:type="gramEnd"/>
      <w:r w:rsidRPr="004E6144">
        <w:rPr>
          <w:rFonts w:ascii="Calibri" w:eastAsia="Calibri" w:hAnsi="Calibri" w:cs="Times New Roman"/>
          <w:sz w:val="24"/>
          <w:szCs w:val="24"/>
        </w:rPr>
        <w:t>) istituzione del servizio civile universale finalizzato, ai sensi degli articoli 52, primo comma, e 11 della Costituzione, alla difesa non armata della patria e alla promozione dei valori fondativi della Repubblica.”</w:t>
      </w:r>
    </w:p>
    <w:p w:rsidR="00273763" w:rsidRPr="00273763" w:rsidRDefault="00273763" w:rsidP="00273763">
      <w:pPr>
        <w:spacing w:line="256" w:lineRule="auto"/>
        <w:rPr>
          <w:rFonts w:ascii="Calibri" w:eastAsia="Calibri" w:hAnsi="Calibri" w:cs="Times New Roman"/>
        </w:rPr>
      </w:pPr>
    </w:p>
    <w:p w:rsidR="00BC4861" w:rsidRPr="00333890" w:rsidRDefault="00BC4861" w:rsidP="00BC4861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IL RELATORE</w:t>
      </w:r>
    </w:p>
    <w:p w:rsidR="00273763" w:rsidRPr="00273763" w:rsidRDefault="00273763" w:rsidP="00273763">
      <w:pPr>
        <w:spacing w:line="256" w:lineRule="auto"/>
        <w:rPr>
          <w:rFonts w:ascii="Calibri" w:eastAsia="Calibri" w:hAnsi="Calibri" w:cs="Times New Roman"/>
        </w:rPr>
      </w:pPr>
      <w:r w:rsidRPr="00273763">
        <w:rPr>
          <w:rFonts w:ascii="Calibri" w:eastAsia="Calibri" w:hAnsi="Calibri" w:cs="Times New Roman"/>
        </w:rPr>
        <w:br w:type="page"/>
      </w:r>
    </w:p>
    <w:p w:rsidR="00A636E7" w:rsidRDefault="00A636E7" w:rsidP="00A636E7">
      <w:pPr>
        <w:pStyle w:val="Corp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lastRenderedPageBreak/>
        <w:t>A.S. 1870</w:t>
      </w:r>
    </w:p>
    <w:p w:rsidR="00A636E7" w:rsidRDefault="00A636E7" w:rsidP="00A636E7">
      <w:pPr>
        <w:pStyle w:val="Corpo"/>
        <w:jc w:val="center"/>
        <w:rPr>
          <w:rFonts w:ascii="Times New Roman" w:hAnsi="Times New Roman" w:cs="Times New Roman"/>
          <w:b/>
        </w:rPr>
      </w:pPr>
    </w:p>
    <w:p w:rsidR="00A636E7" w:rsidRDefault="00A636E7" w:rsidP="00A636E7">
      <w:pPr>
        <w:pStyle w:val="Corp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EMENDAMENTO</w:t>
      </w:r>
    </w:p>
    <w:p w:rsidR="00A636E7" w:rsidRDefault="00A636E7" w:rsidP="00A636E7">
      <w:pPr>
        <w:pStyle w:val="Corpo"/>
        <w:jc w:val="center"/>
        <w:rPr>
          <w:rFonts w:ascii="Times New Roman" w:hAnsi="Times New Roman" w:cs="Times New Roman"/>
          <w:b/>
        </w:rPr>
      </w:pPr>
    </w:p>
    <w:p w:rsidR="00A636E7" w:rsidRDefault="00A636E7" w:rsidP="00A636E7">
      <w:pPr>
        <w:spacing w:line="25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Articolo 8</w:t>
      </w:r>
    </w:p>
    <w:p w:rsidR="00A636E7" w:rsidRDefault="00A636E7" w:rsidP="00A636E7">
      <w:pPr>
        <w:spacing w:line="256" w:lineRule="auto"/>
        <w:jc w:val="center"/>
        <w:rPr>
          <w:rFonts w:ascii="Times New Roman" w:hAnsi="Times New Roman" w:cs="Times New Roman"/>
          <w:b/>
        </w:rPr>
      </w:pPr>
    </w:p>
    <w:p w:rsidR="00273763" w:rsidRDefault="00A636E7" w:rsidP="00A636E7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Al comma 1, </w:t>
      </w:r>
      <w:r w:rsidR="00273763" w:rsidRPr="00A636E7">
        <w:rPr>
          <w:rFonts w:ascii="Calibri" w:eastAsia="Calibri" w:hAnsi="Calibri" w:cs="Times New Roman"/>
          <w:sz w:val="24"/>
          <w:szCs w:val="24"/>
        </w:rPr>
        <w:t xml:space="preserve">lettera </w:t>
      </w:r>
      <w:r w:rsidR="00273763" w:rsidRPr="00A636E7">
        <w:rPr>
          <w:rFonts w:ascii="Calibri" w:eastAsia="Calibri" w:hAnsi="Calibri" w:cs="Times New Roman"/>
          <w:i/>
          <w:sz w:val="24"/>
          <w:szCs w:val="24"/>
        </w:rPr>
        <w:t>b)</w:t>
      </w:r>
      <w:r>
        <w:rPr>
          <w:rFonts w:ascii="Calibri" w:eastAsia="Calibri" w:hAnsi="Calibri" w:cs="Times New Roman"/>
          <w:sz w:val="24"/>
          <w:szCs w:val="24"/>
        </w:rPr>
        <w:t>,</w:t>
      </w:r>
      <w:r w:rsidR="00273763" w:rsidRPr="00A636E7">
        <w:rPr>
          <w:rFonts w:ascii="Calibri" w:eastAsia="Calibri" w:hAnsi="Calibri" w:cs="Times New Roman"/>
          <w:sz w:val="24"/>
          <w:szCs w:val="24"/>
        </w:rPr>
        <w:t xml:space="preserve"> dopo le parole</w:t>
      </w:r>
      <w:r>
        <w:rPr>
          <w:rFonts w:ascii="Calibri" w:eastAsia="Calibri" w:hAnsi="Calibri" w:cs="Times New Roman"/>
          <w:sz w:val="24"/>
          <w:szCs w:val="24"/>
        </w:rPr>
        <w:t>:</w:t>
      </w:r>
      <w:r w:rsidR="00273763" w:rsidRPr="00A636E7">
        <w:rPr>
          <w:rFonts w:ascii="Calibri" w:eastAsia="Calibri" w:hAnsi="Calibri" w:cs="Times New Roman"/>
          <w:sz w:val="24"/>
          <w:szCs w:val="24"/>
        </w:rPr>
        <w:t xml:space="preserve"> “dei contingenti di giovani” aggiungere le </w:t>
      </w:r>
      <w:r>
        <w:rPr>
          <w:rFonts w:ascii="Calibri" w:eastAsia="Calibri" w:hAnsi="Calibri" w:cs="Times New Roman"/>
          <w:sz w:val="24"/>
          <w:szCs w:val="24"/>
        </w:rPr>
        <w:t>seguenti:</w:t>
      </w:r>
      <w:r w:rsidR="00273763" w:rsidRPr="00A636E7">
        <w:rPr>
          <w:rFonts w:ascii="Calibri" w:eastAsia="Calibri" w:hAnsi="Calibri" w:cs="Times New Roman"/>
          <w:sz w:val="24"/>
          <w:szCs w:val="24"/>
        </w:rPr>
        <w:t xml:space="preserve"> “italiani e stranieri regolarmente soggiornanti”</w:t>
      </w:r>
    </w:p>
    <w:p w:rsidR="0061200C" w:rsidRPr="00A636E7" w:rsidRDefault="0061200C" w:rsidP="00A636E7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273763" w:rsidRPr="00273763" w:rsidRDefault="00273763" w:rsidP="00273763">
      <w:pPr>
        <w:spacing w:line="256" w:lineRule="auto"/>
        <w:rPr>
          <w:rFonts w:ascii="Calibri" w:eastAsia="Calibri" w:hAnsi="Calibri" w:cs="Times New Roman"/>
        </w:rPr>
      </w:pPr>
    </w:p>
    <w:p w:rsidR="00BC4861" w:rsidRPr="00333890" w:rsidRDefault="00BC4861" w:rsidP="00BC4861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IL RELATORE</w:t>
      </w:r>
    </w:p>
    <w:p w:rsidR="00273763" w:rsidRPr="00273763" w:rsidRDefault="00273763" w:rsidP="00273763">
      <w:pPr>
        <w:spacing w:line="256" w:lineRule="auto"/>
        <w:rPr>
          <w:rFonts w:ascii="Calibri" w:eastAsia="Calibri" w:hAnsi="Calibri" w:cs="Times New Roman"/>
        </w:rPr>
      </w:pPr>
      <w:r w:rsidRPr="00273763">
        <w:rPr>
          <w:rFonts w:ascii="Calibri" w:eastAsia="Calibri" w:hAnsi="Calibri" w:cs="Times New Roman"/>
        </w:rPr>
        <w:br w:type="page"/>
      </w:r>
    </w:p>
    <w:p w:rsidR="002225F0" w:rsidRDefault="002225F0" w:rsidP="002225F0">
      <w:pPr>
        <w:pStyle w:val="Corp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lastRenderedPageBreak/>
        <w:t>A.S. 1870</w:t>
      </w:r>
    </w:p>
    <w:p w:rsidR="002225F0" w:rsidRDefault="002225F0" w:rsidP="002225F0">
      <w:pPr>
        <w:pStyle w:val="Corpo"/>
        <w:jc w:val="center"/>
        <w:rPr>
          <w:rFonts w:ascii="Times New Roman" w:hAnsi="Times New Roman" w:cs="Times New Roman"/>
          <w:b/>
        </w:rPr>
      </w:pPr>
    </w:p>
    <w:p w:rsidR="002225F0" w:rsidRDefault="002225F0" w:rsidP="002225F0">
      <w:pPr>
        <w:pStyle w:val="Corp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EMENDAMENTO</w:t>
      </w:r>
    </w:p>
    <w:p w:rsidR="002225F0" w:rsidRDefault="002225F0" w:rsidP="002225F0">
      <w:pPr>
        <w:pStyle w:val="Corpo"/>
        <w:jc w:val="center"/>
        <w:rPr>
          <w:rFonts w:ascii="Times New Roman" w:hAnsi="Times New Roman" w:cs="Times New Roman"/>
          <w:b/>
        </w:rPr>
      </w:pPr>
    </w:p>
    <w:p w:rsidR="002225F0" w:rsidRDefault="002225F0" w:rsidP="002225F0">
      <w:pPr>
        <w:spacing w:line="25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Articolo 8</w:t>
      </w:r>
    </w:p>
    <w:p w:rsidR="002225F0" w:rsidRDefault="002225F0" w:rsidP="002225F0">
      <w:pPr>
        <w:spacing w:line="256" w:lineRule="auto"/>
        <w:jc w:val="center"/>
        <w:rPr>
          <w:rFonts w:ascii="Times New Roman" w:hAnsi="Times New Roman" w:cs="Times New Roman"/>
          <w:b/>
        </w:rPr>
      </w:pPr>
    </w:p>
    <w:p w:rsidR="00273763" w:rsidRPr="002225F0" w:rsidRDefault="002225F0" w:rsidP="002225F0">
      <w:pPr>
        <w:spacing w:line="256" w:lineRule="auto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2225F0">
        <w:rPr>
          <w:rFonts w:ascii="Calibri" w:eastAsia="Calibri" w:hAnsi="Calibri" w:cs="Times New Roman"/>
          <w:i/>
          <w:sz w:val="24"/>
          <w:szCs w:val="24"/>
        </w:rPr>
        <w:t>Al</w:t>
      </w:r>
      <w:r w:rsidR="00273763" w:rsidRPr="002225F0">
        <w:rPr>
          <w:rFonts w:ascii="Calibri" w:eastAsia="Calibri" w:hAnsi="Calibri" w:cs="Times New Roman"/>
          <w:i/>
          <w:sz w:val="24"/>
          <w:szCs w:val="24"/>
        </w:rPr>
        <w:t xml:space="preserve"> comma 1, sostituire la lettera </w:t>
      </w:r>
      <w:r w:rsidR="00273763" w:rsidRPr="002225F0">
        <w:rPr>
          <w:rFonts w:ascii="Calibri" w:eastAsia="Calibri" w:hAnsi="Calibri" w:cs="Times New Roman"/>
          <w:sz w:val="24"/>
          <w:szCs w:val="24"/>
        </w:rPr>
        <w:t>d)</w:t>
      </w:r>
      <w:r w:rsidR="00273763" w:rsidRPr="002225F0">
        <w:rPr>
          <w:rFonts w:ascii="Calibri" w:eastAsia="Calibri" w:hAnsi="Calibri" w:cs="Times New Roman"/>
          <w:i/>
          <w:sz w:val="24"/>
          <w:szCs w:val="24"/>
        </w:rPr>
        <w:t xml:space="preserve"> con la seguente:</w:t>
      </w:r>
    </w:p>
    <w:p w:rsidR="00273763" w:rsidRPr="002225F0" w:rsidRDefault="00273763" w:rsidP="002225F0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225F0">
        <w:rPr>
          <w:rFonts w:ascii="Calibri" w:eastAsia="Calibri" w:hAnsi="Calibri" w:cs="Times New Roman"/>
          <w:sz w:val="24"/>
          <w:szCs w:val="24"/>
        </w:rPr>
        <w:t>“d) attribuzione allo Stato della funzione di programmazione, organizzazione, accreditamento e controllo del servizio civile universale; realizzazione, con il coinvolgimento delle Regioni, dei programmi da parte di enti locali, altri enti pu</w:t>
      </w:r>
      <w:r w:rsidR="00E15E90">
        <w:rPr>
          <w:rFonts w:ascii="Calibri" w:eastAsia="Calibri" w:hAnsi="Calibri" w:cs="Times New Roman"/>
          <w:sz w:val="24"/>
          <w:szCs w:val="24"/>
        </w:rPr>
        <w:t>bblici territoriali ed enti di Terzo settore; possibilità per le</w:t>
      </w:r>
      <w:r w:rsidRPr="002225F0">
        <w:rPr>
          <w:rFonts w:ascii="Calibri" w:eastAsia="Calibri" w:hAnsi="Calibri" w:cs="Times New Roman"/>
          <w:sz w:val="24"/>
          <w:szCs w:val="24"/>
        </w:rPr>
        <w:t xml:space="preserve"> Regioni, </w:t>
      </w:r>
      <w:r w:rsidR="00E15E90">
        <w:rPr>
          <w:rFonts w:ascii="Calibri" w:eastAsia="Calibri" w:hAnsi="Calibri" w:cs="Times New Roman"/>
          <w:sz w:val="24"/>
          <w:szCs w:val="24"/>
        </w:rPr>
        <w:t xml:space="preserve">gli </w:t>
      </w:r>
      <w:r w:rsidRPr="002225F0">
        <w:rPr>
          <w:rFonts w:ascii="Calibri" w:eastAsia="Calibri" w:hAnsi="Calibri" w:cs="Times New Roman"/>
          <w:sz w:val="24"/>
          <w:szCs w:val="24"/>
        </w:rPr>
        <w:t xml:space="preserve">enti locali, </w:t>
      </w:r>
      <w:r w:rsidR="00E15E90">
        <w:rPr>
          <w:rFonts w:ascii="Calibri" w:eastAsia="Calibri" w:hAnsi="Calibri" w:cs="Times New Roman"/>
          <w:sz w:val="24"/>
          <w:szCs w:val="24"/>
        </w:rPr>
        <w:t xml:space="preserve">gli </w:t>
      </w:r>
      <w:r w:rsidRPr="002225F0">
        <w:rPr>
          <w:rFonts w:ascii="Calibri" w:eastAsia="Calibri" w:hAnsi="Calibri" w:cs="Times New Roman"/>
          <w:sz w:val="24"/>
          <w:szCs w:val="24"/>
        </w:rPr>
        <w:t>altri enti pu</w:t>
      </w:r>
      <w:r w:rsidR="00E15E90">
        <w:rPr>
          <w:rFonts w:ascii="Calibri" w:eastAsia="Calibri" w:hAnsi="Calibri" w:cs="Times New Roman"/>
          <w:sz w:val="24"/>
          <w:szCs w:val="24"/>
        </w:rPr>
        <w:t>bb</w:t>
      </w:r>
      <w:r w:rsidR="00075920">
        <w:rPr>
          <w:rFonts w:ascii="Calibri" w:eastAsia="Calibri" w:hAnsi="Calibri" w:cs="Times New Roman"/>
          <w:sz w:val="24"/>
          <w:szCs w:val="24"/>
        </w:rPr>
        <w:t>lici territoriali e</w:t>
      </w:r>
      <w:r w:rsidR="00E15E90">
        <w:rPr>
          <w:rFonts w:ascii="Calibri" w:eastAsia="Calibri" w:hAnsi="Calibri" w:cs="Times New Roman"/>
          <w:sz w:val="24"/>
          <w:szCs w:val="24"/>
        </w:rPr>
        <w:t xml:space="preserve"> gli enti di T</w:t>
      </w:r>
      <w:r w:rsidRPr="002225F0">
        <w:rPr>
          <w:rFonts w:ascii="Calibri" w:eastAsia="Calibri" w:hAnsi="Calibri" w:cs="Times New Roman"/>
          <w:sz w:val="24"/>
          <w:szCs w:val="24"/>
        </w:rPr>
        <w:t xml:space="preserve">erzo settore </w:t>
      </w:r>
      <w:r w:rsidR="00E15E90">
        <w:rPr>
          <w:rFonts w:ascii="Calibri" w:eastAsia="Calibri" w:hAnsi="Calibri" w:cs="Times New Roman"/>
          <w:sz w:val="24"/>
          <w:szCs w:val="24"/>
        </w:rPr>
        <w:t>di</w:t>
      </w:r>
      <w:r w:rsidR="00075920" w:rsidRPr="00075920">
        <w:rPr>
          <w:rFonts w:ascii="Calibri" w:eastAsia="Calibri" w:hAnsi="Calibri" w:cs="Times New Roman"/>
          <w:color w:val="FF0000"/>
          <w:sz w:val="24"/>
          <w:szCs w:val="24"/>
        </w:rPr>
        <w:t xml:space="preserve"> </w:t>
      </w:r>
      <w:r w:rsidRPr="002225F0">
        <w:rPr>
          <w:rFonts w:ascii="Calibri" w:eastAsia="Calibri" w:hAnsi="Calibri" w:cs="Times New Roman"/>
          <w:sz w:val="24"/>
          <w:szCs w:val="24"/>
        </w:rPr>
        <w:t>attivare autonomamente progetti di servizio civile con risorse proprie</w:t>
      </w:r>
      <w:r w:rsidR="00075920">
        <w:rPr>
          <w:rFonts w:ascii="Calibri" w:eastAsia="Calibri" w:hAnsi="Calibri" w:cs="Times New Roman"/>
          <w:sz w:val="24"/>
          <w:szCs w:val="24"/>
        </w:rPr>
        <w:t>,</w:t>
      </w:r>
      <w:r w:rsidRPr="002225F0">
        <w:rPr>
          <w:rFonts w:ascii="Calibri" w:eastAsia="Calibri" w:hAnsi="Calibri" w:cs="Times New Roman"/>
          <w:sz w:val="24"/>
          <w:szCs w:val="24"/>
        </w:rPr>
        <w:t xml:space="preserve"> da realizzare presso soggetti accreditati.”</w:t>
      </w:r>
    </w:p>
    <w:p w:rsidR="00273763" w:rsidRPr="00273763" w:rsidRDefault="00273763" w:rsidP="00273763">
      <w:pPr>
        <w:spacing w:line="256" w:lineRule="auto"/>
        <w:rPr>
          <w:rFonts w:ascii="Calibri" w:eastAsia="Calibri" w:hAnsi="Calibri" w:cs="Times New Roman"/>
        </w:rPr>
      </w:pPr>
    </w:p>
    <w:p w:rsidR="00BC4861" w:rsidRPr="00333890" w:rsidRDefault="00BC4861" w:rsidP="00BC4861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IL RELATORE</w:t>
      </w:r>
    </w:p>
    <w:p w:rsidR="00273763" w:rsidRPr="00273763" w:rsidRDefault="00273763" w:rsidP="00273763">
      <w:pPr>
        <w:spacing w:line="256" w:lineRule="auto"/>
        <w:rPr>
          <w:rFonts w:ascii="Calibri" w:eastAsia="Calibri" w:hAnsi="Calibri" w:cs="Times New Roman"/>
        </w:rPr>
      </w:pPr>
      <w:r w:rsidRPr="00273763">
        <w:rPr>
          <w:rFonts w:ascii="Calibri" w:eastAsia="Calibri" w:hAnsi="Calibri" w:cs="Times New Roman"/>
        </w:rPr>
        <w:br w:type="page"/>
      </w:r>
    </w:p>
    <w:p w:rsidR="008B1AA6" w:rsidRDefault="008B1AA6" w:rsidP="008B1AA6">
      <w:pPr>
        <w:pStyle w:val="Corp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lastRenderedPageBreak/>
        <w:t>A.S. 1870</w:t>
      </w:r>
    </w:p>
    <w:p w:rsidR="008B1AA6" w:rsidRDefault="008B1AA6" w:rsidP="008B1AA6">
      <w:pPr>
        <w:pStyle w:val="Corpo"/>
        <w:jc w:val="center"/>
        <w:rPr>
          <w:rFonts w:ascii="Times New Roman" w:hAnsi="Times New Roman" w:cs="Times New Roman"/>
          <w:b/>
        </w:rPr>
      </w:pPr>
    </w:p>
    <w:p w:rsidR="008B1AA6" w:rsidRDefault="008B1AA6" w:rsidP="008B1AA6">
      <w:pPr>
        <w:pStyle w:val="Corp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EMENDAMENTO</w:t>
      </w:r>
    </w:p>
    <w:p w:rsidR="008B1AA6" w:rsidRDefault="008B1AA6" w:rsidP="008B1AA6">
      <w:pPr>
        <w:pStyle w:val="Corpo"/>
        <w:jc w:val="center"/>
        <w:rPr>
          <w:rFonts w:ascii="Times New Roman" w:hAnsi="Times New Roman" w:cs="Times New Roman"/>
          <w:b/>
        </w:rPr>
      </w:pPr>
    </w:p>
    <w:p w:rsidR="008B1AA6" w:rsidRDefault="008B1AA6" w:rsidP="008B1AA6">
      <w:pPr>
        <w:spacing w:line="25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Articolo 9</w:t>
      </w:r>
    </w:p>
    <w:p w:rsidR="008B1AA6" w:rsidRDefault="008B1AA6" w:rsidP="008B1AA6">
      <w:pPr>
        <w:spacing w:line="256" w:lineRule="auto"/>
        <w:jc w:val="center"/>
        <w:rPr>
          <w:rFonts w:ascii="Times New Roman" w:hAnsi="Times New Roman" w:cs="Times New Roman"/>
          <w:b/>
        </w:rPr>
      </w:pPr>
    </w:p>
    <w:p w:rsidR="00273763" w:rsidRPr="008B1AA6" w:rsidRDefault="008B1AA6" w:rsidP="008B1AA6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F08EE">
        <w:rPr>
          <w:rFonts w:ascii="Calibri" w:eastAsia="Calibri" w:hAnsi="Calibri" w:cs="Times New Roman"/>
          <w:i/>
          <w:sz w:val="24"/>
          <w:szCs w:val="24"/>
        </w:rPr>
        <w:t>Al</w:t>
      </w:r>
      <w:r w:rsidR="00273763" w:rsidRPr="005F08EE">
        <w:rPr>
          <w:rFonts w:ascii="Calibri" w:eastAsia="Calibri" w:hAnsi="Calibri" w:cs="Times New Roman"/>
          <w:i/>
          <w:sz w:val="24"/>
          <w:szCs w:val="24"/>
        </w:rPr>
        <w:t xml:space="preserve"> comma 1,</w:t>
      </w:r>
      <w:r w:rsidR="00204EA3" w:rsidRPr="005F08EE">
        <w:rPr>
          <w:rFonts w:ascii="Calibri" w:eastAsia="Calibri" w:hAnsi="Calibri" w:cs="Times New Roman"/>
          <w:i/>
          <w:sz w:val="24"/>
          <w:szCs w:val="24"/>
        </w:rPr>
        <w:t xml:space="preserve"> sostituire la lettera</w:t>
      </w:r>
      <w:r w:rsidR="00204EA3">
        <w:rPr>
          <w:rFonts w:ascii="Calibri" w:eastAsia="Calibri" w:hAnsi="Calibri" w:cs="Times New Roman"/>
          <w:sz w:val="24"/>
          <w:szCs w:val="24"/>
        </w:rPr>
        <w:t xml:space="preserve"> a) </w:t>
      </w:r>
      <w:r w:rsidR="00204EA3" w:rsidRPr="005F08EE">
        <w:rPr>
          <w:rFonts w:ascii="Calibri" w:eastAsia="Calibri" w:hAnsi="Calibri" w:cs="Times New Roman"/>
          <w:i/>
          <w:sz w:val="24"/>
          <w:szCs w:val="24"/>
        </w:rPr>
        <w:t>con le seguenti</w:t>
      </w:r>
      <w:r w:rsidR="00273763" w:rsidRPr="008B1AA6">
        <w:rPr>
          <w:rFonts w:ascii="Calibri" w:eastAsia="Calibri" w:hAnsi="Calibri" w:cs="Times New Roman"/>
          <w:sz w:val="24"/>
          <w:szCs w:val="24"/>
        </w:rPr>
        <w:t>:</w:t>
      </w:r>
    </w:p>
    <w:p w:rsidR="003C6DA7" w:rsidRPr="00204EA3" w:rsidRDefault="00204EA3" w:rsidP="00204EA3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a) </w:t>
      </w:r>
      <w:r w:rsidR="003250B5" w:rsidRPr="00204EA3">
        <w:rPr>
          <w:rFonts w:ascii="Calibri" w:eastAsia="Calibri" w:hAnsi="Calibri" w:cs="Times New Roman"/>
          <w:sz w:val="24"/>
          <w:szCs w:val="24"/>
        </w:rPr>
        <w:t>applicazione del regime fiscale ordinario, non di vantaggio, per i corrispettivi derivanti da eventuali attività economiche non riconducibil</w:t>
      </w:r>
      <w:r w:rsidR="003C6DA7" w:rsidRPr="00204EA3">
        <w:rPr>
          <w:rFonts w:ascii="Calibri" w:eastAsia="Calibri" w:hAnsi="Calibri" w:cs="Times New Roman"/>
          <w:sz w:val="24"/>
          <w:szCs w:val="24"/>
        </w:rPr>
        <w:t>i ai settori di utilità sociale</w:t>
      </w:r>
      <w:r w:rsidR="003250B5" w:rsidRPr="00204EA3">
        <w:rPr>
          <w:rFonts w:ascii="Calibri" w:eastAsia="Calibri" w:hAnsi="Calibri" w:cs="Times New Roman"/>
          <w:sz w:val="24"/>
          <w:szCs w:val="24"/>
        </w:rPr>
        <w:t xml:space="preserve">. A tali attività occorre imputare i relativi costi; </w:t>
      </w:r>
    </w:p>
    <w:p w:rsidR="003250B5" w:rsidRPr="008B1AA6" w:rsidRDefault="003C6DA7" w:rsidP="008B1AA6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8B1AA6">
        <w:rPr>
          <w:rFonts w:ascii="Calibri" w:eastAsia="Calibri" w:hAnsi="Calibri" w:cs="Times New Roman"/>
          <w:sz w:val="24"/>
          <w:szCs w:val="24"/>
        </w:rPr>
        <w:t>a</w:t>
      </w:r>
      <w:proofErr w:type="gramEnd"/>
      <w:r w:rsidR="00204EA3">
        <w:rPr>
          <w:rFonts w:ascii="Calibri" w:eastAsia="Calibri" w:hAnsi="Calibri" w:cs="Times New Roman"/>
          <w:sz w:val="24"/>
          <w:szCs w:val="24"/>
        </w:rPr>
        <w:t>-</w:t>
      </w:r>
      <w:r w:rsidR="00204EA3" w:rsidRPr="00204EA3">
        <w:rPr>
          <w:rFonts w:ascii="Calibri" w:eastAsia="Calibri" w:hAnsi="Calibri" w:cs="Times New Roman"/>
          <w:i/>
          <w:sz w:val="24"/>
          <w:szCs w:val="24"/>
        </w:rPr>
        <w:t>bis</w:t>
      </w:r>
      <w:r w:rsidR="00204EA3">
        <w:rPr>
          <w:rFonts w:ascii="Calibri" w:eastAsia="Calibri" w:hAnsi="Calibri" w:cs="Times New Roman"/>
          <w:sz w:val="24"/>
          <w:szCs w:val="24"/>
        </w:rPr>
        <w:t xml:space="preserve">) </w:t>
      </w:r>
      <w:r w:rsidR="003250B5" w:rsidRPr="008B1AA6">
        <w:rPr>
          <w:rFonts w:ascii="Calibri" w:eastAsia="Calibri" w:hAnsi="Calibri" w:cs="Times New Roman"/>
          <w:sz w:val="24"/>
          <w:szCs w:val="24"/>
        </w:rPr>
        <w:t>previsione dell’esenzione fiscale per le attività non economiche, ovvero per quote associative, oblazioni, donazioni e contributi. A tali attività occorre imputare i relativi costi;</w:t>
      </w:r>
    </w:p>
    <w:p w:rsidR="003250B5" w:rsidRPr="008B1AA6" w:rsidRDefault="00204EA3" w:rsidP="008B1AA6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8B1AA6">
        <w:rPr>
          <w:rFonts w:ascii="Calibri" w:eastAsia="Calibri" w:hAnsi="Calibri" w:cs="Times New Roman"/>
          <w:sz w:val="24"/>
          <w:szCs w:val="24"/>
        </w:rPr>
        <w:t>a</w:t>
      </w:r>
      <w:proofErr w:type="gramEnd"/>
      <w:r>
        <w:rPr>
          <w:rFonts w:ascii="Calibri" w:eastAsia="Calibri" w:hAnsi="Calibri" w:cs="Times New Roman"/>
          <w:sz w:val="24"/>
          <w:szCs w:val="24"/>
        </w:rPr>
        <w:t>-</w:t>
      </w:r>
      <w:r>
        <w:rPr>
          <w:rFonts w:ascii="Calibri" w:eastAsia="Calibri" w:hAnsi="Calibri" w:cs="Times New Roman"/>
          <w:i/>
          <w:sz w:val="24"/>
          <w:szCs w:val="24"/>
        </w:rPr>
        <w:t>ter</w:t>
      </w:r>
      <w:r>
        <w:rPr>
          <w:rFonts w:ascii="Calibri" w:eastAsia="Calibri" w:hAnsi="Calibri" w:cs="Times New Roman"/>
          <w:sz w:val="24"/>
          <w:szCs w:val="24"/>
        </w:rPr>
        <w:t xml:space="preserve">) </w:t>
      </w:r>
      <w:r w:rsidR="003C6DA7" w:rsidRPr="008B1AA6">
        <w:rPr>
          <w:rFonts w:ascii="Calibri" w:eastAsia="Calibri" w:hAnsi="Calibri" w:cs="Times New Roman"/>
          <w:sz w:val="24"/>
          <w:szCs w:val="24"/>
        </w:rPr>
        <w:t>previsione che le</w:t>
      </w:r>
      <w:r w:rsidR="003250B5" w:rsidRPr="008B1AA6">
        <w:rPr>
          <w:rFonts w:ascii="Calibri" w:eastAsia="Calibri" w:hAnsi="Calibri" w:cs="Times New Roman"/>
          <w:sz w:val="24"/>
          <w:szCs w:val="24"/>
        </w:rPr>
        <w:t xml:space="preserve"> attività </w:t>
      </w:r>
      <w:r w:rsidR="00B30708">
        <w:rPr>
          <w:rFonts w:ascii="Calibri" w:eastAsia="Calibri" w:hAnsi="Calibri" w:cs="Times New Roman"/>
          <w:sz w:val="24"/>
          <w:szCs w:val="24"/>
        </w:rPr>
        <w:t xml:space="preserve">economiche </w:t>
      </w:r>
      <w:r w:rsidR="003250B5" w:rsidRPr="008B1AA6">
        <w:rPr>
          <w:rFonts w:ascii="Calibri" w:eastAsia="Calibri" w:hAnsi="Calibri" w:cs="Times New Roman"/>
          <w:sz w:val="24"/>
          <w:szCs w:val="24"/>
        </w:rPr>
        <w:t>nei settori di utilità sociale siano soggette, se dovuto, in modo omogeneo alle imposte dirette sui redditi d’impresa, di capitale, fond</w:t>
      </w:r>
      <w:r w:rsidR="0088099B" w:rsidRPr="008B1AA6">
        <w:rPr>
          <w:rFonts w:ascii="Calibri" w:eastAsia="Calibri" w:hAnsi="Calibri" w:cs="Times New Roman"/>
          <w:sz w:val="24"/>
          <w:szCs w:val="24"/>
        </w:rPr>
        <w:t>iari e diversi e così</w:t>
      </w:r>
      <w:r w:rsidR="003250B5" w:rsidRPr="008B1AA6">
        <w:rPr>
          <w:rFonts w:ascii="Calibri" w:eastAsia="Calibri" w:hAnsi="Calibri" w:cs="Times New Roman"/>
          <w:sz w:val="24"/>
          <w:szCs w:val="24"/>
        </w:rPr>
        <w:t xml:space="preserve"> trattate:</w:t>
      </w:r>
    </w:p>
    <w:p w:rsidR="003250B5" w:rsidRPr="008B1AA6" w:rsidRDefault="003C6DA7" w:rsidP="008B1AA6">
      <w:pPr>
        <w:pStyle w:val="Paragrafoelenco"/>
        <w:numPr>
          <w:ilvl w:val="0"/>
          <w:numId w:val="11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8B1AA6">
        <w:rPr>
          <w:rFonts w:ascii="Calibri" w:eastAsia="Calibri" w:hAnsi="Calibri" w:cs="Times New Roman"/>
          <w:sz w:val="24"/>
          <w:szCs w:val="24"/>
        </w:rPr>
        <w:t>esenzione</w:t>
      </w:r>
      <w:proofErr w:type="gramEnd"/>
      <w:r w:rsidRPr="008B1AA6">
        <w:rPr>
          <w:rFonts w:ascii="Calibri" w:eastAsia="Calibri" w:hAnsi="Calibri" w:cs="Times New Roman"/>
          <w:sz w:val="24"/>
          <w:szCs w:val="24"/>
        </w:rPr>
        <w:t xml:space="preserve"> fiscale </w:t>
      </w:r>
      <w:r w:rsidR="003250B5" w:rsidRPr="008B1AA6">
        <w:rPr>
          <w:rFonts w:ascii="Calibri" w:eastAsia="Calibri" w:hAnsi="Calibri" w:cs="Times New Roman"/>
          <w:sz w:val="24"/>
          <w:szCs w:val="24"/>
        </w:rPr>
        <w:t>per le attività marginali, da limitare definendo soglie massime dei relativi incassi, in valore assoluto o in percentuale rispetto al fatturato complessivo;</w:t>
      </w:r>
    </w:p>
    <w:p w:rsidR="00B32BF5" w:rsidRPr="008B1AA6" w:rsidRDefault="003C6DA7" w:rsidP="008B1AA6">
      <w:pPr>
        <w:pStyle w:val="Paragrafoelenco"/>
        <w:numPr>
          <w:ilvl w:val="0"/>
          <w:numId w:val="11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8B1AA6">
        <w:rPr>
          <w:rFonts w:ascii="Calibri" w:eastAsia="Calibri" w:hAnsi="Calibri" w:cs="Times New Roman"/>
          <w:sz w:val="24"/>
          <w:szCs w:val="24"/>
        </w:rPr>
        <w:t>esenzione</w:t>
      </w:r>
      <w:proofErr w:type="gramEnd"/>
      <w:r w:rsidRPr="008B1AA6">
        <w:rPr>
          <w:rFonts w:ascii="Calibri" w:eastAsia="Calibri" w:hAnsi="Calibri" w:cs="Times New Roman"/>
          <w:sz w:val="24"/>
          <w:szCs w:val="24"/>
        </w:rPr>
        <w:t xml:space="preserve"> fiscale </w:t>
      </w:r>
      <w:r w:rsidR="003250B5" w:rsidRPr="008B1AA6">
        <w:rPr>
          <w:rFonts w:ascii="Calibri" w:eastAsia="Calibri" w:hAnsi="Calibri" w:cs="Times New Roman"/>
          <w:sz w:val="24"/>
          <w:szCs w:val="24"/>
        </w:rPr>
        <w:t>per gli utili destinati a riserva indivisibile e che non possono essere distribuiti ai soci per l’intera durata dell’ente e al suo scioglimento;</w:t>
      </w:r>
    </w:p>
    <w:p w:rsidR="003250B5" w:rsidRPr="008B1AA6" w:rsidRDefault="007A36A9" w:rsidP="008B1AA6">
      <w:pPr>
        <w:pStyle w:val="Paragrafoelenco"/>
        <w:numPr>
          <w:ilvl w:val="0"/>
          <w:numId w:val="11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solo </w:t>
      </w:r>
      <w:r w:rsidR="003250B5" w:rsidRPr="008B1AA6">
        <w:rPr>
          <w:rFonts w:ascii="Calibri" w:eastAsia="Calibri" w:hAnsi="Calibri" w:cs="Times New Roman"/>
          <w:sz w:val="24"/>
          <w:szCs w:val="24"/>
        </w:rPr>
        <w:t>in caso di distribuzione di utili come definita all’arti</w:t>
      </w:r>
      <w:r w:rsidR="00B32BF5" w:rsidRPr="008B1AA6">
        <w:rPr>
          <w:rFonts w:ascii="Calibri" w:eastAsia="Calibri" w:hAnsi="Calibri" w:cs="Times New Roman"/>
          <w:sz w:val="24"/>
          <w:szCs w:val="24"/>
        </w:rPr>
        <w:t xml:space="preserve">colo 6, applicazione di un </w:t>
      </w:r>
      <w:r w:rsidR="003250B5" w:rsidRPr="008B1AA6">
        <w:rPr>
          <w:rFonts w:ascii="Calibri" w:eastAsia="Calibri" w:hAnsi="Calibri" w:cs="Times New Roman"/>
          <w:sz w:val="24"/>
          <w:szCs w:val="24"/>
        </w:rPr>
        <w:t>regime fiscale di favore in caso</w:t>
      </w:r>
      <w:r w:rsidR="00B32BF5" w:rsidRPr="008B1AA6">
        <w:rPr>
          <w:rFonts w:ascii="Calibri" w:eastAsia="Calibri" w:hAnsi="Calibri" w:cs="Times New Roman"/>
          <w:sz w:val="24"/>
          <w:szCs w:val="24"/>
        </w:rPr>
        <w:t xml:space="preserve"> di vendita a prezzo di mercato,</w:t>
      </w:r>
      <w:r w:rsidR="003250B5" w:rsidRPr="008B1AA6">
        <w:rPr>
          <w:rFonts w:ascii="Calibri" w:eastAsia="Calibri" w:hAnsi="Calibri" w:cs="Times New Roman"/>
          <w:sz w:val="24"/>
          <w:szCs w:val="24"/>
        </w:rPr>
        <w:t xml:space="preserve"> rivolta a terzi ovvero agli associati non partecipanti attivamente al rapporto societario;</w:t>
      </w:r>
      <w:r w:rsidR="00B32BF5" w:rsidRPr="008B1AA6">
        <w:rPr>
          <w:rFonts w:ascii="Calibri" w:eastAsia="Calibri" w:hAnsi="Calibri" w:cs="Times New Roman"/>
          <w:sz w:val="24"/>
          <w:szCs w:val="24"/>
        </w:rPr>
        <w:t xml:space="preserve"> </w:t>
      </w:r>
      <w:r w:rsidR="00A90BD6" w:rsidRPr="008B1AA6">
        <w:rPr>
          <w:rFonts w:ascii="Calibri" w:eastAsia="Calibri" w:hAnsi="Calibri" w:cs="Times New Roman"/>
          <w:sz w:val="24"/>
          <w:szCs w:val="24"/>
        </w:rPr>
        <w:t xml:space="preserve">applicazione </w:t>
      </w:r>
      <w:r w:rsidR="003250B5" w:rsidRPr="008B1AA6">
        <w:rPr>
          <w:rFonts w:ascii="Calibri" w:eastAsia="Calibri" w:hAnsi="Calibri" w:cs="Times New Roman"/>
          <w:sz w:val="24"/>
          <w:szCs w:val="24"/>
        </w:rPr>
        <w:t xml:space="preserve">di </w:t>
      </w:r>
      <w:r w:rsidR="00B32BF5" w:rsidRPr="008B1AA6">
        <w:rPr>
          <w:rFonts w:ascii="Calibri" w:eastAsia="Calibri" w:hAnsi="Calibri" w:cs="Times New Roman"/>
          <w:sz w:val="24"/>
          <w:szCs w:val="24"/>
        </w:rPr>
        <w:t xml:space="preserve">un regime fiscale di </w:t>
      </w:r>
      <w:r w:rsidR="003250B5" w:rsidRPr="008B1AA6">
        <w:rPr>
          <w:rFonts w:ascii="Calibri" w:eastAsia="Calibri" w:hAnsi="Calibri" w:cs="Times New Roman"/>
          <w:sz w:val="24"/>
          <w:szCs w:val="24"/>
        </w:rPr>
        <w:t>maggior fa</w:t>
      </w:r>
      <w:r w:rsidR="00B32BF5" w:rsidRPr="008B1AA6">
        <w:rPr>
          <w:rFonts w:ascii="Calibri" w:eastAsia="Calibri" w:hAnsi="Calibri" w:cs="Times New Roman"/>
          <w:sz w:val="24"/>
          <w:szCs w:val="24"/>
        </w:rPr>
        <w:t>vore nel caso di vendita a soci</w:t>
      </w:r>
      <w:r w:rsidR="003250B5" w:rsidRPr="008B1AA6">
        <w:rPr>
          <w:rFonts w:ascii="Calibri" w:eastAsia="Calibri" w:hAnsi="Calibri" w:cs="Times New Roman"/>
          <w:sz w:val="24"/>
          <w:szCs w:val="24"/>
        </w:rPr>
        <w:t xml:space="preserve"> ove sia comprovata l’effettiva partecipazione attiva al rapporto societario, nonché in caso di vendita accertata a prezzi di favore o a prezzo simbolico, con percentuale di abbattimento minimo </w:t>
      </w:r>
      <w:r w:rsidR="00B32BF5" w:rsidRPr="008B1AA6">
        <w:rPr>
          <w:rFonts w:ascii="Calibri" w:eastAsia="Calibri" w:hAnsi="Calibri" w:cs="Times New Roman"/>
          <w:sz w:val="24"/>
          <w:szCs w:val="24"/>
        </w:rPr>
        <w:t>del prezzo definita con decreto;</w:t>
      </w:r>
    </w:p>
    <w:p w:rsidR="003250B5" w:rsidRPr="008B1AA6" w:rsidRDefault="00204EA3" w:rsidP="008B1AA6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8B1AA6">
        <w:rPr>
          <w:rFonts w:ascii="Calibri" w:eastAsia="Calibri" w:hAnsi="Calibri" w:cs="Times New Roman"/>
          <w:sz w:val="24"/>
          <w:szCs w:val="24"/>
        </w:rPr>
        <w:t>a</w:t>
      </w:r>
      <w:proofErr w:type="gramEnd"/>
      <w:r>
        <w:rPr>
          <w:rFonts w:ascii="Calibri" w:eastAsia="Calibri" w:hAnsi="Calibri" w:cs="Times New Roman"/>
          <w:sz w:val="24"/>
          <w:szCs w:val="24"/>
        </w:rPr>
        <w:t>-</w:t>
      </w:r>
      <w:r>
        <w:rPr>
          <w:rFonts w:ascii="Calibri" w:eastAsia="Calibri" w:hAnsi="Calibri" w:cs="Times New Roman"/>
          <w:i/>
          <w:sz w:val="24"/>
          <w:szCs w:val="24"/>
        </w:rPr>
        <w:t>quater</w:t>
      </w:r>
      <w:r>
        <w:rPr>
          <w:rFonts w:ascii="Calibri" w:eastAsia="Calibri" w:hAnsi="Calibri" w:cs="Times New Roman"/>
          <w:sz w:val="24"/>
          <w:szCs w:val="24"/>
        </w:rPr>
        <w:t xml:space="preserve">) </w:t>
      </w:r>
      <w:r w:rsidR="00B32BF5" w:rsidRPr="008B1AA6">
        <w:rPr>
          <w:rFonts w:ascii="Calibri" w:eastAsia="Calibri" w:hAnsi="Calibri" w:cs="Times New Roman"/>
          <w:sz w:val="24"/>
          <w:szCs w:val="24"/>
        </w:rPr>
        <w:t>applicazione, alle</w:t>
      </w:r>
      <w:r w:rsidR="003250B5" w:rsidRPr="008B1AA6">
        <w:rPr>
          <w:rFonts w:ascii="Calibri" w:eastAsia="Calibri" w:hAnsi="Calibri" w:cs="Times New Roman"/>
          <w:sz w:val="24"/>
          <w:szCs w:val="24"/>
        </w:rPr>
        <w:t xml:space="preserve"> attività </w:t>
      </w:r>
      <w:r w:rsidR="00B32BF5" w:rsidRPr="008B1AA6">
        <w:rPr>
          <w:rFonts w:ascii="Calibri" w:eastAsia="Calibri" w:hAnsi="Calibri" w:cs="Times New Roman"/>
          <w:sz w:val="24"/>
          <w:szCs w:val="24"/>
        </w:rPr>
        <w:t>economiche di utilità sociale, se non marginali, di</w:t>
      </w:r>
      <w:r w:rsidR="003250B5" w:rsidRPr="008B1AA6">
        <w:rPr>
          <w:rFonts w:ascii="Calibri" w:eastAsia="Calibri" w:hAnsi="Calibri" w:cs="Times New Roman"/>
          <w:sz w:val="24"/>
          <w:szCs w:val="24"/>
        </w:rPr>
        <w:t xml:space="preserve"> un regime delle imposte in</w:t>
      </w:r>
      <w:r w:rsidR="00B32BF5" w:rsidRPr="008B1AA6">
        <w:rPr>
          <w:rFonts w:ascii="Calibri" w:eastAsia="Calibri" w:hAnsi="Calibri" w:cs="Times New Roman"/>
          <w:sz w:val="24"/>
          <w:szCs w:val="24"/>
        </w:rPr>
        <w:t>dirette armonizzato e agevolato;</w:t>
      </w:r>
    </w:p>
    <w:p w:rsidR="003250B5" w:rsidRPr="008B1AA6" w:rsidRDefault="00204EA3" w:rsidP="008B1AA6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8B1AA6">
        <w:rPr>
          <w:rFonts w:ascii="Calibri" w:eastAsia="Calibri" w:hAnsi="Calibri" w:cs="Times New Roman"/>
          <w:sz w:val="24"/>
          <w:szCs w:val="24"/>
        </w:rPr>
        <w:t>a</w:t>
      </w:r>
      <w:proofErr w:type="gramEnd"/>
      <w:r>
        <w:rPr>
          <w:rFonts w:ascii="Calibri" w:eastAsia="Calibri" w:hAnsi="Calibri" w:cs="Times New Roman"/>
          <w:sz w:val="24"/>
          <w:szCs w:val="24"/>
        </w:rPr>
        <w:t>-</w:t>
      </w:r>
      <w:proofErr w:type="spellStart"/>
      <w:r>
        <w:rPr>
          <w:rFonts w:ascii="Calibri" w:eastAsia="Calibri" w:hAnsi="Calibri" w:cs="Times New Roman"/>
          <w:i/>
          <w:sz w:val="24"/>
          <w:szCs w:val="24"/>
        </w:rPr>
        <w:t>quinquies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) </w:t>
      </w:r>
      <w:r w:rsidR="00B32BF5" w:rsidRPr="008B1AA6">
        <w:rPr>
          <w:rFonts w:ascii="Calibri" w:eastAsia="Calibri" w:hAnsi="Calibri" w:cs="Times New Roman"/>
          <w:sz w:val="24"/>
          <w:szCs w:val="24"/>
        </w:rPr>
        <w:t>applicazione, per l</w:t>
      </w:r>
      <w:r w:rsidR="003250B5" w:rsidRPr="008B1AA6">
        <w:rPr>
          <w:rFonts w:ascii="Calibri" w:eastAsia="Calibri" w:hAnsi="Calibri" w:cs="Times New Roman"/>
          <w:sz w:val="24"/>
          <w:szCs w:val="24"/>
        </w:rPr>
        <w:t>e altr</w:t>
      </w:r>
      <w:r w:rsidR="00B32BF5" w:rsidRPr="008B1AA6">
        <w:rPr>
          <w:rFonts w:ascii="Calibri" w:eastAsia="Calibri" w:hAnsi="Calibri" w:cs="Times New Roman"/>
          <w:sz w:val="24"/>
          <w:szCs w:val="24"/>
        </w:rPr>
        <w:t>e imposte statali, di un regime fiscale di favore. I</w:t>
      </w:r>
      <w:r w:rsidR="003250B5" w:rsidRPr="008B1AA6">
        <w:rPr>
          <w:rFonts w:ascii="Calibri" w:eastAsia="Calibri" w:hAnsi="Calibri" w:cs="Times New Roman"/>
          <w:sz w:val="24"/>
          <w:szCs w:val="24"/>
        </w:rPr>
        <w:t>n caso di fusioni e al fine di favorirle, le imposte di registro, catastali e ipotecarie sono applicate in quota fissa o comunque non vari</w:t>
      </w:r>
      <w:r w:rsidR="00B32BF5" w:rsidRPr="008B1AA6">
        <w:rPr>
          <w:rFonts w:ascii="Calibri" w:eastAsia="Calibri" w:hAnsi="Calibri" w:cs="Times New Roman"/>
          <w:sz w:val="24"/>
          <w:szCs w:val="24"/>
        </w:rPr>
        <w:t xml:space="preserve">abile per un periodo di </w:t>
      </w:r>
      <w:r w:rsidR="003250B5" w:rsidRPr="008B1AA6">
        <w:rPr>
          <w:rFonts w:ascii="Calibri" w:eastAsia="Calibri" w:hAnsi="Calibri" w:cs="Times New Roman"/>
          <w:sz w:val="24"/>
          <w:szCs w:val="24"/>
        </w:rPr>
        <w:t>ventiquattro mesi dall’app</w:t>
      </w:r>
      <w:r w:rsidR="00B30708">
        <w:rPr>
          <w:rFonts w:ascii="Calibri" w:eastAsia="Calibri" w:hAnsi="Calibri" w:cs="Times New Roman"/>
          <w:sz w:val="24"/>
          <w:szCs w:val="24"/>
        </w:rPr>
        <w:t>rovazione del relativo decreto;</w:t>
      </w:r>
    </w:p>
    <w:p w:rsidR="003250B5" w:rsidRPr="008B1AA6" w:rsidRDefault="00204EA3" w:rsidP="008B1AA6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B1AA6">
        <w:rPr>
          <w:rFonts w:ascii="Calibri" w:eastAsia="Calibri" w:hAnsi="Calibri" w:cs="Times New Roman"/>
          <w:sz w:val="24"/>
          <w:szCs w:val="24"/>
        </w:rPr>
        <w:t>a</w:t>
      </w:r>
      <w:r>
        <w:rPr>
          <w:rFonts w:ascii="Calibri" w:eastAsia="Calibri" w:hAnsi="Calibri" w:cs="Times New Roman"/>
          <w:sz w:val="24"/>
          <w:szCs w:val="24"/>
        </w:rPr>
        <w:t>-</w:t>
      </w:r>
      <w:proofErr w:type="spellStart"/>
      <w:r>
        <w:rPr>
          <w:rFonts w:ascii="Calibri" w:eastAsia="Calibri" w:hAnsi="Calibri" w:cs="Times New Roman"/>
          <w:i/>
          <w:sz w:val="24"/>
          <w:szCs w:val="24"/>
        </w:rPr>
        <w:t>sexies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) </w:t>
      </w:r>
      <w:r w:rsidR="00B32BF5" w:rsidRPr="008B1AA6">
        <w:rPr>
          <w:rFonts w:ascii="Calibri" w:eastAsia="Calibri" w:hAnsi="Calibri" w:cs="Times New Roman"/>
          <w:sz w:val="24"/>
          <w:szCs w:val="24"/>
        </w:rPr>
        <w:t>applicazione, per l</w:t>
      </w:r>
      <w:r w:rsidR="003250B5" w:rsidRPr="008B1AA6">
        <w:rPr>
          <w:rFonts w:ascii="Calibri" w:eastAsia="Calibri" w:hAnsi="Calibri" w:cs="Times New Roman"/>
          <w:sz w:val="24"/>
          <w:szCs w:val="24"/>
        </w:rPr>
        <w:t>e imposte locali sugli immobili ed i servizi</w:t>
      </w:r>
      <w:r w:rsidR="00B32BF5" w:rsidRPr="008B1AA6">
        <w:rPr>
          <w:rFonts w:ascii="Calibri" w:eastAsia="Calibri" w:hAnsi="Calibri" w:cs="Times New Roman"/>
          <w:sz w:val="24"/>
          <w:szCs w:val="24"/>
        </w:rPr>
        <w:t xml:space="preserve"> indivisibili, di un</w:t>
      </w:r>
      <w:r w:rsidR="003250B5" w:rsidRPr="008B1AA6">
        <w:rPr>
          <w:rFonts w:ascii="Calibri" w:eastAsia="Calibri" w:hAnsi="Calibri" w:cs="Times New Roman"/>
          <w:sz w:val="24"/>
          <w:szCs w:val="24"/>
        </w:rPr>
        <w:t xml:space="preserve"> regime di favore e</w:t>
      </w:r>
      <w:r w:rsidR="00B32BF5" w:rsidRPr="008B1AA6">
        <w:rPr>
          <w:rFonts w:ascii="Calibri" w:eastAsia="Calibri" w:hAnsi="Calibri" w:cs="Times New Roman"/>
          <w:sz w:val="24"/>
          <w:szCs w:val="24"/>
        </w:rPr>
        <w:t xml:space="preserve"> con</w:t>
      </w:r>
      <w:r w:rsidR="003250B5" w:rsidRPr="008B1AA6">
        <w:rPr>
          <w:rFonts w:ascii="Calibri" w:eastAsia="Calibri" w:hAnsi="Calibri" w:cs="Times New Roman"/>
          <w:sz w:val="24"/>
          <w:szCs w:val="24"/>
        </w:rPr>
        <w:t xml:space="preserve"> gradualità analo</w:t>
      </w:r>
      <w:r w:rsidR="00B32BF5" w:rsidRPr="008B1AA6">
        <w:rPr>
          <w:rFonts w:ascii="Calibri" w:eastAsia="Calibri" w:hAnsi="Calibri" w:cs="Times New Roman"/>
          <w:sz w:val="24"/>
          <w:szCs w:val="24"/>
        </w:rPr>
        <w:t xml:space="preserve">ga a quella prevista per le imposte dirette, </w:t>
      </w:r>
      <w:r w:rsidR="003250B5" w:rsidRPr="008B1AA6">
        <w:rPr>
          <w:rFonts w:ascii="Calibri" w:eastAsia="Calibri" w:hAnsi="Calibri" w:cs="Times New Roman"/>
          <w:sz w:val="24"/>
          <w:szCs w:val="24"/>
        </w:rPr>
        <w:t>con la previsione di esenzione per le attività economiche svolte in accreditamento con carattere paritario rispetto ai servizi statali o locali definiti essenziali dalla legge o dalla programmazione pubblica e  qualora, da parte dello Stato o delle pubbliche amministrazioni, non siano previsti, in tutto o in larga parte, corrispettivi per le pres</w:t>
      </w:r>
      <w:r w:rsidR="003F0C86" w:rsidRPr="008B1AA6">
        <w:rPr>
          <w:rFonts w:ascii="Calibri" w:eastAsia="Calibri" w:hAnsi="Calibri" w:cs="Times New Roman"/>
          <w:sz w:val="24"/>
          <w:szCs w:val="24"/>
        </w:rPr>
        <w:t>tazioni;</w:t>
      </w:r>
    </w:p>
    <w:p w:rsidR="003F0C86" w:rsidRPr="003250B5" w:rsidRDefault="003F0C86" w:rsidP="003250B5">
      <w:pPr>
        <w:spacing w:line="256" w:lineRule="auto"/>
        <w:rPr>
          <w:rFonts w:ascii="Calibri" w:eastAsia="Calibri" w:hAnsi="Calibri" w:cs="Times New Roman"/>
          <w:b/>
        </w:rPr>
      </w:pPr>
    </w:p>
    <w:p w:rsidR="00BC4861" w:rsidRPr="00333890" w:rsidRDefault="00BC4861" w:rsidP="00BC4861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IL RELATORE</w:t>
      </w:r>
    </w:p>
    <w:p w:rsidR="003F0C86" w:rsidRPr="00273763" w:rsidRDefault="00273763" w:rsidP="003F0C86">
      <w:pPr>
        <w:spacing w:line="256" w:lineRule="auto"/>
        <w:rPr>
          <w:rFonts w:ascii="Calibri" w:eastAsia="Calibri" w:hAnsi="Calibri" w:cs="Times New Roman"/>
        </w:rPr>
      </w:pPr>
      <w:r w:rsidRPr="00273763">
        <w:rPr>
          <w:rFonts w:ascii="Calibri" w:eastAsia="Calibri" w:hAnsi="Calibri" w:cs="Times New Roman"/>
          <w:b/>
        </w:rPr>
        <w:br w:type="page"/>
      </w:r>
    </w:p>
    <w:p w:rsidR="0085063F" w:rsidRDefault="0085063F" w:rsidP="0085063F">
      <w:pPr>
        <w:pStyle w:val="Corp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lastRenderedPageBreak/>
        <w:t>A.S. 1870</w:t>
      </w:r>
    </w:p>
    <w:p w:rsidR="0085063F" w:rsidRDefault="0085063F" w:rsidP="0085063F">
      <w:pPr>
        <w:pStyle w:val="Corpo"/>
        <w:jc w:val="center"/>
        <w:rPr>
          <w:rFonts w:ascii="Times New Roman" w:hAnsi="Times New Roman" w:cs="Times New Roman"/>
          <w:b/>
        </w:rPr>
      </w:pPr>
    </w:p>
    <w:p w:rsidR="0085063F" w:rsidRDefault="0085063F" w:rsidP="0085063F">
      <w:pPr>
        <w:pStyle w:val="Corp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EMENDAMENTO</w:t>
      </w:r>
    </w:p>
    <w:p w:rsidR="0085063F" w:rsidRDefault="0085063F" w:rsidP="0085063F">
      <w:pPr>
        <w:pStyle w:val="Corpo"/>
        <w:jc w:val="center"/>
        <w:rPr>
          <w:rFonts w:ascii="Times New Roman" w:hAnsi="Times New Roman" w:cs="Times New Roman"/>
          <w:b/>
        </w:rPr>
      </w:pPr>
    </w:p>
    <w:p w:rsidR="0085063F" w:rsidRDefault="0085063F" w:rsidP="0085063F">
      <w:pPr>
        <w:spacing w:line="25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Articolo 9</w:t>
      </w:r>
    </w:p>
    <w:p w:rsidR="0085063F" w:rsidRDefault="0085063F" w:rsidP="0085063F">
      <w:pPr>
        <w:spacing w:line="256" w:lineRule="auto"/>
        <w:jc w:val="center"/>
        <w:rPr>
          <w:rFonts w:ascii="Times New Roman" w:hAnsi="Times New Roman" w:cs="Times New Roman"/>
          <w:b/>
        </w:rPr>
      </w:pPr>
    </w:p>
    <w:p w:rsidR="00273763" w:rsidRPr="0085063F" w:rsidRDefault="0085063F" w:rsidP="0085063F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5063F">
        <w:rPr>
          <w:rFonts w:ascii="Calibri" w:eastAsia="Calibri" w:hAnsi="Calibri" w:cs="Times New Roman"/>
          <w:sz w:val="24"/>
          <w:szCs w:val="24"/>
        </w:rPr>
        <w:t>Al</w:t>
      </w:r>
      <w:r w:rsidR="00273763" w:rsidRPr="0085063F">
        <w:rPr>
          <w:rFonts w:ascii="Calibri" w:eastAsia="Calibri" w:hAnsi="Calibri" w:cs="Times New Roman"/>
          <w:sz w:val="24"/>
          <w:szCs w:val="24"/>
        </w:rPr>
        <w:t xml:space="preserve"> comma 1, lettera </w:t>
      </w:r>
      <w:r w:rsidR="00273763" w:rsidRPr="0085063F">
        <w:rPr>
          <w:rFonts w:ascii="Calibri" w:eastAsia="Calibri" w:hAnsi="Calibri" w:cs="Times New Roman"/>
          <w:i/>
          <w:sz w:val="24"/>
          <w:szCs w:val="24"/>
        </w:rPr>
        <w:t>g)</w:t>
      </w:r>
      <w:r w:rsidRPr="0085063F">
        <w:rPr>
          <w:rFonts w:ascii="Calibri" w:eastAsia="Calibri" w:hAnsi="Calibri" w:cs="Times New Roman"/>
          <w:sz w:val="24"/>
          <w:szCs w:val="24"/>
        </w:rPr>
        <w:t>,</w:t>
      </w:r>
      <w:r w:rsidR="00273763" w:rsidRPr="0085063F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sopprimere</w:t>
      </w:r>
      <w:r w:rsidR="00273763" w:rsidRPr="0085063F">
        <w:rPr>
          <w:rFonts w:ascii="Calibri" w:eastAsia="Calibri" w:hAnsi="Calibri" w:cs="Times New Roman"/>
          <w:sz w:val="24"/>
          <w:szCs w:val="24"/>
        </w:rPr>
        <w:t xml:space="preserve"> le parole</w:t>
      </w:r>
      <w:r>
        <w:rPr>
          <w:rFonts w:ascii="Calibri" w:eastAsia="Calibri" w:hAnsi="Calibri" w:cs="Times New Roman"/>
          <w:sz w:val="24"/>
          <w:szCs w:val="24"/>
        </w:rPr>
        <w:t>:</w:t>
      </w:r>
      <w:r w:rsidR="00273763" w:rsidRPr="0085063F">
        <w:rPr>
          <w:rFonts w:ascii="Calibri" w:eastAsia="Calibri" w:hAnsi="Calibri" w:cs="Times New Roman"/>
          <w:sz w:val="24"/>
          <w:szCs w:val="24"/>
        </w:rPr>
        <w:t xml:space="preserve"> “e delle imprese sociali”</w:t>
      </w:r>
    </w:p>
    <w:p w:rsidR="00273763" w:rsidRPr="00273763" w:rsidRDefault="00273763" w:rsidP="00273763">
      <w:pPr>
        <w:spacing w:line="256" w:lineRule="auto"/>
        <w:rPr>
          <w:rFonts w:ascii="Calibri" w:eastAsia="Calibri" w:hAnsi="Calibri" w:cs="Times New Roman"/>
          <w:b/>
        </w:rPr>
      </w:pPr>
    </w:p>
    <w:p w:rsidR="00BC4861" w:rsidRPr="00333890" w:rsidRDefault="00BC4861" w:rsidP="00BC4861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IL RELATORE</w:t>
      </w:r>
    </w:p>
    <w:p w:rsidR="00273763" w:rsidRPr="00273763" w:rsidRDefault="00273763" w:rsidP="00273763">
      <w:pPr>
        <w:spacing w:line="256" w:lineRule="auto"/>
        <w:rPr>
          <w:rFonts w:ascii="Calibri" w:eastAsia="Calibri" w:hAnsi="Calibri" w:cs="Times New Roman"/>
          <w:b/>
        </w:rPr>
      </w:pPr>
      <w:r w:rsidRPr="00273763">
        <w:rPr>
          <w:rFonts w:ascii="Calibri" w:eastAsia="Calibri" w:hAnsi="Calibri" w:cs="Times New Roman"/>
          <w:b/>
        </w:rPr>
        <w:br w:type="page"/>
      </w:r>
    </w:p>
    <w:p w:rsidR="00B61144" w:rsidRDefault="00B61144" w:rsidP="00B61144">
      <w:pPr>
        <w:pStyle w:val="Corp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lastRenderedPageBreak/>
        <w:t>A.S. 1870</w:t>
      </w:r>
    </w:p>
    <w:p w:rsidR="00B61144" w:rsidRDefault="00B61144" w:rsidP="00B61144">
      <w:pPr>
        <w:pStyle w:val="Corpo"/>
        <w:jc w:val="center"/>
        <w:rPr>
          <w:rFonts w:ascii="Times New Roman" w:hAnsi="Times New Roman" w:cs="Times New Roman"/>
          <w:b/>
        </w:rPr>
      </w:pPr>
    </w:p>
    <w:p w:rsidR="00B61144" w:rsidRDefault="00B61144" w:rsidP="00B61144">
      <w:pPr>
        <w:pStyle w:val="Corp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EMENDAMENTO</w:t>
      </w:r>
    </w:p>
    <w:p w:rsidR="00B61144" w:rsidRDefault="00B61144" w:rsidP="00B61144">
      <w:pPr>
        <w:pStyle w:val="Corpo"/>
        <w:jc w:val="center"/>
        <w:rPr>
          <w:rFonts w:ascii="Times New Roman" w:hAnsi="Times New Roman" w:cs="Times New Roman"/>
          <w:b/>
        </w:rPr>
      </w:pPr>
    </w:p>
    <w:p w:rsidR="00B61144" w:rsidRDefault="00B61144" w:rsidP="00B61144">
      <w:pPr>
        <w:spacing w:line="25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Articolo 9</w:t>
      </w:r>
    </w:p>
    <w:p w:rsidR="00B61144" w:rsidRDefault="00B61144" w:rsidP="00B61144">
      <w:pPr>
        <w:spacing w:line="256" w:lineRule="auto"/>
        <w:jc w:val="center"/>
        <w:rPr>
          <w:rFonts w:ascii="Times New Roman" w:hAnsi="Times New Roman" w:cs="Times New Roman"/>
          <w:b/>
        </w:rPr>
      </w:pPr>
    </w:p>
    <w:p w:rsidR="00273763" w:rsidRPr="00B61144" w:rsidRDefault="00B61144" w:rsidP="00273763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B61144">
        <w:rPr>
          <w:rFonts w:ascii="Calibri" w:eastAsia="Calibri" w:hAnsi="Calibri" w:cs="Times New Roman"/>
          <w:sz w:val="24"/>
          <w:szCs w:val="24"/>
        </w:rPr>
        <w:t>Al</w:t>
      </w:r>
      <w:r w:rsidR="00273763" w:rsidRPr="00B61144">
        <w:rPr>
          <w:rFonts w:ascii="Calibri" w:eastAsia="Calibri" w:hAnsi="Calibri" w:cs="Times New Roman"/>
          <w:sz w:val="24"/>
          <w:szCs w:val="24"/>
        </w:rPr>
        <w:t xml:space="preserve"> comma 1, sostituire la lettera </w:t>
      </w:r>
      <w:r w:rsidR="00273763" w:rsidRPr="00B61144">
        <w:rPr>
          <w:rFonts w:ascii="Calibri" w:eastAsia="Calibri" w:hAnsi="Calibri" w:cs="Times New Roman"/>
          <w:i/>
          <w:sz w:val="24"/>
          <w:szCs w:val="24"/>
        </w:rPr>
        <w:t>m)</w:t>
      </w:r>
      <w:r w:rsidR="00273763" w:rsidRPr="00B61144">
        <w:rPr>
          <w:rFonts w:ascii="Calibri" w:eastAsia="Calibri" w:hAnsi="Calibri" w:cs="Times New Roman"/>
          <w:sz w:val="24"/>
          <w:szCs w:val="24"/>
        </w:rPr>
        <w:t xml:space="preserve"> con la seguente:</w:t>
      </w:r>
    </w:p>
    <w:p w:rsidR="00273763" w:rsidRPr="00B61144" w:rsidRDefault="00273763" w:rsidP="00B61144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61144">
        <w:rPr>
          <w:rFonts w:ascii="Calibri" w:eastAsia="Calibri" w:hAnsi="Calibri" w:cs="Times New Roman"/>
          <w:sz w:val="24"/>
          <w:szCs w:val="24"/>
        </w:rPr>
        <w:t>“</w:t>
      </w:r>
      <w:proofErr w:type="gramStart"/>
      <w:r w:rsidRPr="00B61144">
        <w:rPr>
          <w:rFonts w:ascii="Calibri" w:eastAsia="Calibri" w:hAnsi="Calibri" w:cs="Times New Roman"/>
          <w:sz w:val="24"/>
          <w:szCs w:val="24"/>
        </w:rPr>
        <w:t>m</w:t>
      </w:r>
      <w:proofErr w:type="gramEnd"/>
      <w:r w:rsidRPr="00B61144">
        <w:rPr>
          <w:rFonts w:ascii="Calibri" w:eastAsia="Calibri" w:hAnsi="Calibri" w:cs="Times New Roman"/>
          <w:sz w:val="24"/>
          <w:szCs w:val="24"/>
        </w:rPr>
        <w:t xml:space="preserve">) </w:t>
      </w:r>
      <w:r w:rsidR="003F0C86" w:rsidRPr="00B61144">
        <w:rPr>
          <w:rFonts w:ascii="Calibri" w:eastAsia="Calibri" w:hAnsi="Calibri" w:cs="Times New Roman"/>
          <w:sz w:val="24"/>
          <w:szCs w:val="24"/>
        </w:rPr>
        <w:t xml:space="preserve">superamento </w:t>
      </w:r>
      <w:r w:rsidR="00B61144">
        <w:rPr>
          <w:rFonts w:ascii="Calibri" w:eastAsia="Calibri" w:hAnsi="Calibri" w:cs="Times New Roman"/>
          <w:sz w:val="24"/>
          <w:szCs w:val="24"/>
        </w:rPr>
        <w:t>per gli enti di T</w:t>
      </w:r>
      <w:r w:rsidR="003F0C86" w:rsidRPr="00B61144">
        <w:rPr>
          <w:rFonts w:ascii="Calibri" w:eastAsia="Calibri" w:hAnsi="Calibri" w:cs="Times New Roman"/>
          <w:sz w:val="24"/>
          <w:szCs w:val="24"/>
        </w:rPr>
        <w:t xml:space="preserve">erzo settore, in coerenza con la lettera </w:t>
      </w:r>
      <w:r w:rsidR="003F0C86" w:rsidRPr="00B61144">
        <w:rPr>
          <w:rFonts w:ascii="Calibri" w:eastAsia="Calibri" w:hAnsi="Calibri" w:cs="Times New Roman"/>
          <w:i/>
          <w:sz w:val="24"/>
          <w:szCs w:val="24"/>
        </w:rPr>
        <w:t>a)</w:t>
      </w:r>
      <w:r w:rsidR="003F0C86" w:rsidRPr="00B61144">
        <w:rPr>
          <w:rFonts w:ascii="Calibri" w:eastAsia="Calibri" w:hAnsi="Calibri" w:cs="Times New Roman"/>
          <w:sz w:val="24"/>
          <w:szCs w:val="24"/>
        </w:rPr>
        <w:t xml:space="preserve"> del presente comma, dei concetti di ente non commerciale e di organizzazione non lucrativa d</w:t>
      </w:r>
      <w:r w:rsidR="00B61144">
        <w:rPr>
          <w:rFonts w:ascii="Calibri" w:eastAsia="Calibri" w:hAnsi="Calibri" w:cs="Times New Roman"/>
          <w:sz w:val="24"/>
          <w:szCs w:val="24"/>
        </w:rPr>
        <w:t>i utilità sociale ai sensi del decreto l</w:t>
      </w:r>
      <w:r w:rsidR="003F0C86" w:rsidRPr="00B61144">
        <w:rPr>
          <w:rFonts w:ascii="Calibri" w:eastAsia="Calibri" w:hAnsi="Calibri" w:cs="Times New Roman"/>
          <w:sz w:val="24"/>
          <w:szCs w:val="24"/>
        </w:rPr>
        <w:t>egislativo 4 dicembre 1997</w:t>
      </w:r>
      <w:r w:rsidR="00B61144">
        <w:rPr>
          <w:rFonts w:ascii="Calibri" w:eastAsia="Calibri" w:hAnsi="Calibri" w:cs="Times New Roman"/>
          <w:sz w:val="24"/>
          <w:szCs w:val="24"/>
        </w:rPr>
        <w:t>,</w:t>
      </w:r>
      <w:r w:rsidR="003F0C86" w:rsidRPr="00B61144">
        <w:rPr>
          <w:rFonts w:ascii="Calibri" w:eastAsia="Calibri" w:hAnsi="Calibri" w:cs="Times New Roman"/>
          <w:sz w:val="24"/>
          <w:szCs w:val="24"/>
        </w:rPr>
        <w:t xml:space="preserve"> n. 460</w:t>
      </w:r>
      <w:r w:rsidRPr="00B61144">
        <w:rPr>
          <w:rFonts w:ascii="Calibri" w:eastAsia="Calibri" w:hAnsi="Calibri" w:cs="Times New Roman"/>
          <w:sz w:val="24"/>
          <w:szCs w:val="24"/>
        </w:rPr>
        <w:t>, rendendo coincidenti le definizioni civilis</w:t>
      </w:r>
      <w:r w:rsidR="003F0C86" w:rsidRPr="00B61144">
        <w:rPr>
          <w:rFonts w:ascii="Calibri" w:eastAsia="Calibri" w:hAnsi="Calibri" w:cs="Times New Roman"/>
          <w:sz w:val="24"/>
          <w:szCs w:val="24"/>
        </w:rPr>
        <w:t>tiche e quelle ai fini fiscali.</w:t>
      </w:r>
    </w:p>
    <w:p w:rsidR="00273763" w:rsidRPr="00273763" w:rsidRDefault="00273763" w:rsidP="00273763">
      <w:pPr>
        <w:spacing w:line="256" w:lineRule="auto"/>
        <w:rPr>
          <w:rFonts w:ascii="Calibri" w:eastAsia="Calibri" w:hAnsi="Calibri" w:cs="Times New Roman"/>
          <w:b/>
        </w:rPr>
      </w:pPr>
    </w:p>
    <w:p w:rsidR="00BC4861" w:rsidRPr="00333890" w:rsidRDefault="00BC4861" w:rsidP="00BC4861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IL RELATORE</w:t>
      </w:r>
    </w:p>
    <w:p w:rsidR="00273763" w:rsidRDefault="00273763" w:rsidP="00273763">
      <w:pPr>
        <w:spacing w:line="256" w:lineRule="auto"/>
        <w:rPr>
          <w:rFonts w:ascii="Calibri" w:eastAsia="Calibri" w:hAnsi="Calibri" w:cs="Times New Roman"/>
        </w:rPr>
      </w:pPr>
    </w:p>
    <w:p w:rsidR="003F0C86" w:rsidRDefault="003F0C86" w:rsidP="00273763">
      <w:pPr>
        <w:spacing w:line="256" w:lineRule="auto"/>
        <w:rPr>
          <w:rFonts w:ascii="Calibri" w:eastAsia="Calibri" w:hAnsi="Calibri" w:cs="Times New Roman"/>
        </w:rPr>
      </w:pPr>
    </w:p>
    <w:p w:rsidR="003F0C86" w:rsidRDefault="003F0C86" w:rsidP="00273763">
      <w:pPr>
        <w:spacing w:line="256" w:lineRule="auto"/>
        <w:rPr>
          <w:rFonts w:ascii="Calibri" w:eastAsia="Calibri" w:hAnsi="Calibri" w:cs="Times New Roman"/>
        </w:rPr>
      </w:pPr>
    </w:p>
    <w:sectPr w:rsidR="003F0C86" w:rsidSect="00C620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LTStd-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A580C"/>
    <w:multiLevelType w:val="hybridMultilevel"/>
    <w:tmpl w:val="32D0D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64EAB"/>
    <w:multiLevelType w:val="hybridMultilevel"/>
    <w:tmpl w:val="70644382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97424"/>
    <w:multiLevelType w:val="hybridMultilevel"/>
    <w:tmpl w:val="96C6CB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056D2"/>
    <w:multiLevelType w:val="hybridMultilevel"/>
    <w:tmpl w:val="E6F838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4DF"/>
    <w:multiLevelType w:val="hybridMultilevel"/>
    <w:tmpl w:val="C9B6ED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779BE"/>
    <w:multiLevelType w:val="hybridMultilevel"/>
    <w:tmpl w:val="83AE22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21C14"/>
    <w:multiLevelType w:val="hybridMultilevel"/>
    <w:tmpl w:val="AB14D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A2F95"/>
    <w:multiLevelType w:val="hybridMultilevel"/>
    <w:tmpl w:val="9292625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57E417D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26A67"/>
    <w:multiLevelType w:val="hybridMultilevel"/>
    <w:tmpl w:val="AA82A8B2"/>
    <w:lvl w:ilvl="0" w:tplc="F478579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8B1D83"/>
    <w:multiLevelType w:val="hybridMultilevel"/>
    <w:tmpl w:val="FBEC4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4"/>
  </w:num>
  <w:num w:numId="10">
    <w:abstractNumId w:val="2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73763"/>
    <w:rsid w:val="00025328"/>
    <w:rsid w:val="00025A4C"/>
    <w:rsid w:val="00052677"/>
    <w:rsid w:val="0007188E"/>
    <w:rsid w:val="00075920"/>
    <w:rsid w:val="000F79CC"/>
    <w:rsid w:val="00175992"/>
    <w:rsid w:val="001F4155"/>
    <w:rsid w:val="00204EA3"/>
    <w:rsid w:val="002225F0"/>
    <w:rsid w:val="0023728C"/>
    <w:rsid w:val="00241138"/>
    <w:rsid w:val="00261AEA"/>
    <w:rsid w:val="00273763"/>
    <w:rsid w:val="002B1449"/>
    <w:rsid w:val="002B2E68"/>
    <w:rsid w:val="002D6731"/>
    <w:rsid w:val="003250B5"/>
    <w:rsid w:val="00333890"/>
    <w:rsid w:val="00396041"/>
    <w:rsid w:val="003C6DA7"/>
    <w:rsid w:val="003D5B15"/>
    <w:rsid w:val="003F0030"/>
    <w:rsid w:val="003F0C86"/>
    <w:rsid w:val="004A4336"/>
    <w:rsid w:val="004B125B"/>
    <w:rsid w:val="004E6144"/>
    <w:rsid w:val="00520C5C"/>
    <w:rsid w:val="005468C0"/>
    <w:rsid w:val="00597EEE"/>
    <w:rsid w:val="005D52EE"/>
    <w:rsid w:val="005E5D42"/>
    <w:rsid w:val="005E757C"/>
    <w:rsid w:val="005F08EE"/>
    <w:rsid w:val="0060686F"/>
    <w:rsid w:val="0061200C"/>
    <w:rsid w:val="0067624C"/>
    <w:rsid w:val="00694046"/>
    <w:rsid w:val="006A0D2F"/>
    <w:rsid w:val="006A4BCB"/>
    <w:rsid w:val="0077378B"/>
    <w:rsid w:val="00785523"/>
    <w:rsid w:val="007A36A9"/>
    <w:rsid w:val="007E308A"/>
    <w:rsid w:val="0081632D"/>
    <w:rsid w:val="0082731A"/>
    <w:rsid w:val="00842F80"/>
    <w:rsid w:val="008472F9"/>
    <w:rsid w:val="0085063F"/>
    <w:rsid w:val="0088099B"/>
    <w:rsid w:val="008A6B9E"/>
    <w:rsid w:val="008B1AA6"/>
    <w:rsid w:val="008C58B2"/>
    <w:rsid w:val="008E63C4"/>
    <w:rsid w:val="008F3309"/>
    <w:rsid w:val="00982986"/>
    <w:rsid w:val="00A14D74"/>
    <w:rsid w:val="00A20F7F"/>
    <w:rsid w:val="00A54A03"/>
    <w:rsid w:val="00A61FD6"/>
    <w:rsid w:val="00A636E7"/>
    <w:rsid w:val="00A85F56"/>
    <w:rsid w:val="00A90BD6"/>
    <w:rsid w:val="00AB6BF5"/>
    <w:rsid w:val="00AD4E5A"/>
    <w:rsid w:val="00AF09A0"/>
    <w:rsid w:val="00AF7DDA"/>
    <w:rsid w:val="00B04F3C"/>
    <w:rsid w:val="00B30708"/>
    <w:rsid w:val="00B32BF5"/>
    <w:rsid w:val="00B61144"/>
    <w:rsid w:val="00BC4861"/>
    <w:rsid w:val="00C124EC"/>
    <w:rsid w:val="00C14FF3"/>
    <w:rsid w:val="00C310A2"/>
    <w:rsid w:val="00C476BC"/>
    <w:rsid w:val="00C62058"/>
    <w:rsid w:val="00C639C1"/>
    <w:rsid w:val="00CB5587"/>
    <w:rsid w:val="00CC090E"/>
    <w:rsid w:val="00D179E5"/>
    <w:rsid w:val="00D601BB"/>
    <w:rsid w:val="00DA49A8"/>
    <w:rsid w:val="00E15E90"/>
    <w:rsid w:val="00E420AB"/>
    <w:rsid w:val="00E553BE"/>
    <w:rsid w:val="00ED02BC"/>
    <w:rsid w:val="00EF0057"/>
    <w:rsid w:val="00F01F5C"/>
    <w:rsid w:val="00F03207"/>
    <w:rsid w:val="00FE2FDA"/>
    <w:rsid w:val="00FF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43F42-C4A9-4FD7-A381-AC82B603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20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6DA7"/>
    <w:pPr>
      <w:ind w:left="720"/>
      <w:contextualSpacing/>
    </w:pPr>
  </w:style>
  <w:style w:type="paragraph" w:customStyle="1" w:styleId="Corpo">
    <w:name w:val="Corpo"/>
    <w:rsid w:val="00333890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2965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19833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Lepri</dc:creator>
  <cp:lastModifiedBy>Stefano Lepri</cp:lastModifiedBy>
  <cp:revision>25</cp:revision>
  <dcterms:created xsi:type="dcterms:W3CDTF">2015-09-04T10:31:00Z</dcterms:created>
  <dcterms:modified xsi:type="dcterms:W3CDTF">2015-09-07T11:33:00Z</dcterms:modified>
</cp:coreProperties>
</file>