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E7DE" w14:textId="77777777" w:rsidR="008848C3" w:rsidRDefault="008848C3" w:rsidP="00E5163A">
      <w:pPr>
        <w:jc w:val="both"/>
      </w:pPr>
    </w:p>
    <w:p w14:paraId="10D2D797" w14:textId="3D42C6D6" w:rsidR="008848C3" w:rsidRDefault="006E1DE5" w:rsidP="00E5163A">
      <w:pPr>
        <w:jc w:val="both"/>
        <w:rPr>
          <w:b/>
        </w:rPr>
      </w:pPr>
      <w:r>
        <w:rPr>
          <w:b/>
        </w:rPr>
        <w:t>Traccia</w:t>
      </w:r>
      <w:r w:rsidR="008848C3">
        <w:rPr>
          <w:b/>
        </w:rPr>
        <w:t xml:space="preserve"> di Augusto Barbera per l’Audizione sulla </w:t>
      </w:r>
      <w:r w:rsidR="00345B25">
        <w:rPr>
          <w:b/>
        </w:rPr>
        <w:t>legge</w:t>
      </w:r>
      <w:r w:rsidR="008848C3">
        <w:rPr>
          <w:b/>
        </w:rPr>
        <w:t xml:space="preserve"> elettorale</w:t>
      </w:r>
    </w:p>
    <w:p w14:paraId="5E61DC86" w14:textId="2CE35876" w:rsidR="006D5091" w:rsidRPr="008848C3" w:rsidRDefault="008848C3" w:rsidP="00E5163A">
      <w:pPr>
        <w:jc w:val="both"/>
        <w:rPr>
          <w:b/>
        </w:rPr>
      </w:pPr>
      <w:r>
        <w:rPr>
          <w:b/>
        </w:rPr>
        <w:t>Camera dei deputati 13 aprile 2015</w:t>
      </w:r>
    </w:p>
    <w:p w14:paraId="24EDA826" w14:textId="77777777" w:rsidR="008848C3" w:rsidRDefault="008848C3" w:rsidP="00E5163A">
      <w:pPr>
        <w:jc w:val="both"/>
      </w:pPr>
    </w:p>
    <w:p w14:paraId="32C2995F" w14:textId="0FA0E9C3" w:rsidR="00E13F7C" w:rsidRDefault="000534C5" w:rsidP="00E5163A">
      <w:pPr>
        <w:jc w:val="both"/>
      </w:pPr>
      <w:r>
        <w:t>Eviterò una</w:t>
      </w:r>
      <w:r w:rsidR="00923895">
        <w:t xml:space="preserve"> </w:t>
      </w:r>
      <w:r>
        <w:t>ten</w:t>
      </w:r>
      <w:r w:rsidR="00E13F7C">
        <w:t xml:space="preserve">tazione: quella di basare il </w:t>
      </w:r>
      <w:r>
        <w:t>giudizio sul testo</w:t>
      </w:r>
      <w:r w:rsidR="00867745">
        <w:t xml:space="preserve"> i</w:t>
      </w:r>
      <w:r w:rsidR="00E5163A">
        <w:t>n corso di esame a Montecitorio</w:t>
      </w:r>
      <w:r>
        <w:t xml:space="preserve"> sulla base delle mie</w:t>
      </w:r>
      <w:r w:rsidR="00867745">
        <w:t xml:space="preserve"> personali preferenze in ordine ai </w:t>
      </w:r>
      <w:r w:rsidR="00B72273">
        <w:t>sistemi elettorali</w:t>
      </w:r>
      <w:r>
        <w:t xml:space="preserve">. </w:t>
      </w:r>
      <w:r w:rsidR="00E13F7C">
        <w:t>Ho fatto battaglie nel movimento referendario per i collegi uninominali ma</w:t>
      </w:r>
      <w:r w:rsidR="00A51206">
        <w:t>ggioritari e non le rinnego ma il testo in discussione</w:t>
      </w:r>
      <w:r>
        <w:t xml:space="preserve"> è il frutto di dinamiche </w:t>
      </w:r>
      <w:r w:rsidR="00524F18">
        <w:t>politiche</w:t>
      </w:r>
      <w:r w:rsidR="00E13F7C">
        <w:t xml:space="preserve"> e di equilibri politici di </w:t>
      </w:r>
      <w:r w:rsidR="00E5163A">
        <w:t xml:space="preserve">cui </w:t>
      </w:r>
      <w:r w:rsidR="008B39C3">
        <w:t xml:space="preserve">bisogna </w:t>
      </w:r>
      <w:r w:rsidR="00583956">
        <w:t>tenere conto</w:t>
      </w:r>
      <w:r w:rsidR="00524F18">
        <w:t>: l’alternativa è l’impotenza parlamentare e il discredi</w:t>
      </w:r>
      <w:r w:rsidR="00923895">
        <w:t>to delle istituzioni politiche.</w:t>
      </w:r>
    </w:p>
    <w:p w14:paraId="386C0F95" w14:textId="45D2D203" w:rsidR="00583956" w:rsidRDefault="00E5163A" w:rsidP="00E5163A">
      <w:pPr>
        <w:jc w:val="both"/>
      </w:pPr>
      <w:r>
        <w:t xml:space="preserve">Non </w:t>
      </w:r>
      <w:r w:rsidR="00583956">
        <w:t>credo peraltro che questo testo ponga problemi di legittimità costituzionale. Anzi colgo l’occasione per dissociarmi da quei colleghi costituzionalisti che con troppa leggerezza mettono in campo la Carta costituzionale. Se problemi ci sono ess</w:t>
      </w:r>
      <w:r w:rsidR="00A51206">
        <w:t xml:space="preserve">i vanno valutati in termini di </w:t>
      </w:r>
      <w:r w:rsidR="00583956">
        <w:t>c</w:t>
      </w:r>
      <w:r w:rsidR="008B39C3">
        <w:t xml:space="preserve">oerente </w:t>
      </w:r>
      <w:r w:rsidR="00A51206">
        <w:t>“</w:t>
      </w:r>
      <w:r w:rsidR="008B39C3">
        <w:t>politica costituzionale</w:t>
      </w:r>
      <w:r w:rsidR="00A51206">
        <w:t>”</w:t>
      </w:r>
      <w:r w:rsidR="00583956">
        <w:t>, non in termini di “diritto costituzionale”.</w:t>
      </w:r>
    </w:p>
    <w:p w14:paraId="03FCCCAC" w14:textId="43CFA7DD" w:rsidR="00867745" w:rsidRDefault="00923895" w:rsidP="00E5163A">
      <w:pPr>
        <w:jc w:val="both"/>
      </w:pPr>
      <w:r>
        <w:t>D</w:t>
      </w:r>
      <w:r w:rsidR="00E5163A">
        <w:t>ue</w:t>
      </w:r>
      <w:r w:rsidR="00E13F7C">
        <w:t xml:space="preserve"> regole </w:t>
      </w:r>
      <w:r w:rsidR="00E5163A">
        <w:t xml:space="preserve">non </w:t>
      </w:r>
      <w:r w:rsidR="00583956">
        <w:t>mi convincono</w:t>
      </w:r>
      <w:r w:rsidR="00867745">
        <w:t>: la pluralità delle candidat</w:t>
      </w:r>
      <w:r w:rsidR="00E5163A">
        <w:t>ure e la clausole di esclusione</w:t>
      </w:r>
      <w:r w:rsidR="00867745">
        <w:t>, perché  la prima interrompe il rapporto diretto con gli elettori del collegio pluri-nominale e perché la  clausola troppo bassa (il  3%) non incentiva l’aggregazione di uno schieramento alternativo. M</w:t>
      </w:r>
      <w:r>
        <w:t>a mi rendo conto che modificando questi punti</w:t>
      </w:r>
      <w:r w:rsidR="00867745">
        <w:t xml:space="preserve"> verrebbe ad alterarsi la base</w:t>
      </w:r>
      <w:r w:rsidR="00E23BB6">
        <w:t xml:space="preserve"> parlamentare </w:t>
      </w:r>
      <w:r w:rsidR="00867745">
        <w:t xml:space="preserve"> che sostiene questo progetto (la clausola bassa è stata voluta dalla minoranza inter</w:t>
      </w:r>
      <w:r w:rsidR="00B72273">
        <w:t>na del PD e dai Partiti alleati</w:t>
      </w:r>
      <w:r w:rsidR="00E13F7C">
        <w:t xml:space="preserve"> di governo</w:t>
      </w:r>
      <w:r w:rsidR="00867745">
        <w:t>) e credo che in politica bi</w:t>
      </w:r>
      <w:r w:rsidR="00B72273">
        <w:t>sogna arrendersi di fronte al</w:t>
      </w:r>
      <w:r w:rsidR="00867745">
        <w:t xml:space="preserve"> principio di realtà.</w:t>
      </w:r>
    </w:p>
    <w:p w14:paraId="7BE30118" w14:textId="377E8201" w:rsidR="005D7AEB" w:rsidRDefault="00524F18" w:rsidP="00E5163A">
      <w:pPr>
        <w:jc w:val="both"/>
      </w:pPr>
      <w:r>
        <w:t>Dic</w:t>
      </w:r>
      <w:r w:rsidR="0065178F">
        <w:t>o subito</w:t>
      </w:r>
      <w:r w:rsidR="008B39C3">
        <w:t xml:space="preserve"> che</w:t>
      </w:r>
      <w:r w:rsidR="00E13F7C">
        <w:t>,</w:t>
      </w:r>
      <w:r w:rsidR="0065178F">
        <w:t xml:space="preserve"> con questo spirito</w:t>
      </w:r>
      <w:r w:rsidR="00E13F7C">
        <w:t>, da cittadino,</w:t>
      </w:r>
      <w:r w:rsidR="0065178F">
        <w:t xml:space="preserve"> guarderei con preoccupazione alla modifica del </w:t>
      </w:r>
      <w:r w:rsidR="00867745">
        <w:t xml:space="preserve">testo </w:t>
      </w:r>
      <w:r w:rsidR="00923895">
        <w:t xml:space="preserve">faticosamente </w:t>
      </w:r>
      <w:r w:rsidR="00867745">
        <w:t xml:space="preserve">approvato dal </w:t>
      </w:r>
      <w:r w:rsidR="0065178F">
        <w:t>Senato, e quindi alla</w:t>
      </w:r>
      <w:r w:rsidR="00867745">
        <w:t xml:space="preserve"> possibile </w:t>
      </w:r>
      <w:r w:rsidR="0065178F">
        <w:t xml:space="preserve"> riapertura di </w:t>
      </w:r>
      <w:r w:rsidR="005D7AEB">
        <w:t>logoranti discussioni.</w:t>
      </w:r>
    </w:p>
    <w:p w14:paraId="4EADF6AB" w14:textId="10679CE9" w:rsidR="005D7AEB" w:rsidRDefault="005D7AEB" w:rsidP="00E5163A">
      <w:pPr>
        <w:jc w:val="both"/>
      </w:pPr>
      <w:r>
        <w:t>Ma dico questo non in via pregiudiziale ma perché</w:t>
      </w:r>
      <w:r w:rsidR="00E13F7C">
        <w:t xml:space="preserve"> non mi convincono le motivazioni</w:t>
      </w:r>
      <w:r>
        <w:t xml:space="preserve"> di chi </w:t>
      </w:r>
      <w:r w:rsidR="00923895">
        <w:t xml:space="preserve"> </w:t>
      </w:r>
      <w:r>
        <w:t>vorrebbe modificare il testo.</w:t>
      </w:r>
      <w:r w:rsidR="00C070D0">
        <w:t xml:space="preserve"> Li raggruppo per questioni.</w:t>
      </w:r>
    </w:p>
    <w:p w14:paraId="359BC417" w14:textId="77777777" w:rsidR="00867745" w:rsidRDefault="00867745" w:rsidP="00E5163A">
      <w:pPr>
        <w:jc w:val="both"/>
      </w:pPr>
    </w:p>
    <w:p w14:paraId="1878F522" w14:textId="71FB3F07" w:rsidR="002D439A" w:rsidRDefault="005D7AEB" w:rsidP="00E5163A">
      <w:pPr>
        <w:jc w:val="both"/>
      </w:pPr>
      <w:r w:rsidRPr="00A526F6">
        <w:rPr>
          <w:b/>
          <w:i/>
        </w:rPr>
        <w:t xml:space="preserve">Premio alla lista più votata e non alla coalizione di liste </w:t>
      </w:r>
      <w:r w:rsidR="00B72273">
        <w:t>?</w:t>
      </w:r>
    </w:p>
    <w:p w14:paraId="270FF4B1" w14:textId="2D5F9FDA" w:rsidR="004A0E6D" w:rsidRDefault="005D7AEB" w:rsidP="00E5163A">
      <w:pPr>
        <w:jc w:val="both"/>
      </w:pPr>
      <w:r>
        <w:t>E’ una soluzione che tiene conto di una  critica martellante che negli anni scorsi veniva rivolta a tutti i sistemi maggioritari (o parzialmente maggioritari): quella di dare vita a coalizioni r</w:t>
      </w:r>
      <w:r w:rsidR="00750976">
        <w:t>abberciate</w:t>
      </w:r>
      <w:r w:rsidR="00867745">
        <w:t xml:space="preserve"> idonee a</w:t>
      </w:r>
      <w:r>
        <w:t xml:space="preserve"> vincere ma non in grado di governare .</w:t>
      </w:r>
      <w:r w:rsidR="00524F18">
        <w:t xml:space="preserve"> </w:t>
      </w:r>
      <w:r>
        <w:t>Critiche non infondate</w:t>
      </w:r>
      <w:r w:rsidR="00E13F7C">
        <w:t xml:space="preserve">, </w:t>
      </w:r>
      <w:r>
        <w:t xml:space="preserve"> che infatti portarono alcuni di noi all’iniziativa referendaria del 2009 (c.d. referendum Guzzetta) che  passò il vag</w:t>
      </w:r>
      <w:r w:rsidR="005A3DB5">
        <w:t>lio</w:t>
      </w:r>
      <w:r w:rsidR="00867745">
        <w:t xml:space="preserve"> di ammissibilità  </w:t>
      </w:r>
      <w:r w:rsidR="005A3DB5">
        <w:t>della Corte costituzionale</w:t>
      </w:r>
      <w:r w:rsidR="007A35FF">
        <w:t xml:space="preserve"> (Sentenza n.15  del 2008)</w:t>
      </w:r>
      <w:r w:rsidR="005A3DB5">
        <w:t>, ebbe la stragrande maggioranza dei votanti  ma non ottenne</w:t>
      </w:r>
      <w:r w:rsidR="00867745">
        <w:t xml:space="preserve"> il</w:t>
      </w:r>
      <w:r w:rsidR="005A3DB5">
        <w:t xml:space="preserve"> prescritto </w:t>
      </w:r>
      <w:r w:rsidR="005A3DB5" w:rsidRPr="00867745">
        <w:rPr>
          <w:i/>
        </w:rPr>
        <w:t>quorum</w:t>
      </w:r>
      <w:r w:rsidR="005A3DB5">
        <w:t xml:space="preserve"> degli aventi d</w:t>
      </w:r>
      <w:r w:rsidR="0062690F">
        <w:t>iritto al voto. Quel referendum</w:t>
      </w:r>
      <w:r w:rsidR="005A3DB5">
        <w:t xml:space="preserve">, incidendo </w:t>
      </w:r>
      <w:r w:rsidR="00867745">
        <w:t xml:space="preserve">con un taglio </w:t>
      </w:r>
      <w:r w:rsidR="005A3DB5">
        <w:t>sull’espressione “premio alla lista o alla coalizione di liste”, tendeva ad assegnare il premio alla lista più votata. Scorrendo i nomi dei promotori vedo non pochi critici de</w:t>
      </w:r>
      <w:r w:rsidR="00572059">
        <w:t xml:space="preserve">lla </w:t>
      </w:r>
      <w:r w:rsidR="00867745">
        <w:t xml:space="preserve"> attuale soluzione  (allora </w:t>
      </w:r>
      <w:r w:rsidR="00572059">
        <w:t>si dichi</w:t>
      </w:r>
      <w:r w:rsidR="0062690F">
        <w:t>ararono favorevoli sia Veltroni</w:t>
      </w:r>
      <w:r w:rsidR="00572059">
        <w:t>, che schierò a favore larga par</w:t>
      </w:r>
      <w:r w:rsidR="00C070D0">
        <w:t>te dei DS ma  tuttavia non firmò</w:t>
      </w:r>
      <w:r w:rsidR="00750976">
        <w:t xml:space="preserve"> </w:t>
      </w:r>
      <w:r w:rsidR="00572059">
        <w:t>per non  indebolire la variegata coalizione</w:t>
      </w:r>
      <w:r w:rsidR="00C070D0">
        <w:t xml:space="preserve"> che sosteneva il governo Prodi</w:t>
      </w:r>
      <w:r w:rsidR="00572059">
        <w:t>, da Mastella a Turigliatto;  sia lo stesso Berlusconi che</w:t>
      </w:r>
      <w:r w:rsidR="00C070D0">
        <w:t xml:space="preserve"> non firmò</w:t>
      </w:r>
      <w:r w:rsidR="00572059">
        <w:t xml:space="preserve"> preoccupato dei buoni rapporti con la Lega Nord). </w:t>
      </w:r>
      <w:r w:rsidR="009F7ABE">
        <w:t>Allora si trattava di coalizioni presenti in una competizione a turno unico: ancor peggio sarebbe se – come prospettato da taluni – si desse la possibilità di dare vita a coalizioni fra</w:t>
      </w:r>
      <w:r w:rsidR="008B39C3">
        <w:t xml:space="preserve">  il</w:t>
      </w:r>
      <w:r w:rsidR="009F7ABE">
        <w:t xml:space="preserve"> primo e</w:t>
      </w:r>
      <w:r w:rsidR="008B39C3">
        <w:t xml:space="preserve"> il</w:t>
      </w:r>
      <w:r w:rsidR="009F7ABE">
        <w:t xml:space="preserve"> secondo turno</w:t>
      </w:r>
      <w:r w:rsidR="0062690F">
        <w:t>, in una fase in cui l’affanno è maggiore e maggiore la rendita di posizione di taluni partiti</w:t>
      </w:r>
      <w:r w:rsidR="009F7ABE">
        <w:t>.</w:t>
      </w:r>
      <w:r w:rsidR="004A0E6D">
        <w:t xml:space="preserve"> V</w:t>
      </w:r>
      <w:r w:rsidR="004A0E6D" w:rsidRPr="004A0E6D">
        <w:t xml:space="preserve">edo ora che c'è chi dice che </w:t>
      </w:r>
      <w:r w:rsidR="004A0E6D">
        <w:t xml:space="preserve">la soluzione in questione sarebbe </w:t>
      </w:r>
      <w:r w:rsidR="004A0E6D" w:rsidRPr="004A0E6D">
        <w:t xml:space="preserve"> concepita a favore del Pd,</w:t>
      </w:r>
      <w:r w:rsidR="004A0E6D">
        <w:t xml:space="preserve"> oggi</w:t>
      </w:r>
      <w:r w:rsidR="004A0E6D" w:rsidRPr="004A0E6D">
        <w:t xml:space="preserve"> primo partito. Ma quando si svolse il referendum nel 2009 molti sostenevano che fosse su misura del Pdl che superava allora di più </w:t>
      </w:r>
      <w:r w:rsidR="004A0E6D">
        <w:t xml:space="preserve">di 10 punti il Pd. Bisogna stare attenti – io credo - </w:t>
      </w:r>
      <w:r w:rsidR="004A0E6D" w:rsidRPr="004A0E6D">
        <w:t xml:space="preserve"> </w:t>
      </w:r>
      <w:r w:rsidR="00C070D0">
        <w:t xml:space="preserve">ai </w:t>
      </w:r>
      <w:r w:rsidR="004A0E6D" w:rsidRPr="004A0E6D">
        <w:t>ragionamenti di breve periodo</w:t>
      </w:r>
      <w:r w:rsidR="004A0E6D">
        <w:t>, frequenti nel dibattito sulle leggi elettorali.</w:t>
      </w:r>
    </w:p>
    <w:p w14:paraId="3E271768" w14:textId="4EADEC13" w:rsidR="00750976" w:rsidRDefault="00867745" w:rsidP="00E5163A">
      <w:pPr>
        <w:jc w:val="both"/>
      </w:pPr>
      <w:r>
        <w:t xml:space="preserve">Per me è un’ ottima </w:t>
      </w:r>
      <w:r w:rsidR="00572059">
        <w:t xml:space="preserve"> soluzione</w:t>
      </w:r>
      <w:r w:rsidR="00103C0F">
        <w:t xml:space="preserve">, </w:t>
      </w:r>
      <w:r w:rsidR="00572059">
        <w:t xml:space="preserve"> che non esclude</w:t>
      </w:r>
      <w:r w:rsidR="008B39C3">
        <w:t xml:space="preserve"> – è vero - </w:t>
      </w:r>
      <w:r w:rsidR="00572059">
        <w:t xml:space="preserve"> che la coalizione di liste possa essere soppiantata da una “lista di coalizione”</w:t>
      </w:r>
      <w:r w:rsidR="00103C0F">
        <w:t xml:space="preserve">; ma si tratterebbe di una lista pur sempre </w:t>
      </w:r>
      <w:r w:rsidR="00A526F6">
        <w:t xml:space="preserve">legata al medesimo programma e al medesimo leader, con non pochi benefici per la stabilità e la </w:t>
      </w:r>
      <w:r w:rsidR="00E74881">
        <w:t>governabilità</w:t>
      </w:r>
      <w:r w:rsidR="00A526F6">
        <w:t>.</w:t>
      </w:r>
    </w:p>
    <w:p w14:paraId="149B0D74" w14:textId="4F0AE8F0" w:rsidR="00750976" w:rsidRDefault="00750976" w:rsidP="00E5163A">
      <w:pPr>
        <w:jc w:val="both"/>
      </w:pPr>
      <w:r>
        <w:t>Faccio una obiezione a me stesso: ma nelle elezioni comunali è prevista la possibilità di ridefinire le coalizioni fra il primo e il secondo turno? A parte il fatto che trattasi di una soluzione poco praticata va sottolineato che gli effetti disgregativi di coalizioni non omogenee sono fortemente contenute dalla elezione diretta del Sindaco e dalla presenza della clausola “simul stabunt, simul cadent”.</w:t>
      </w:r>
    </w:p>
    <w:p w14:paraId="657BDD38" w14:textId="01466A8D" w:rsidR="000534C5" w:rsidRDefault="000534C5" w:rsidP="00E5163A">
      <w:pPr>
        <w:jc w:val="both"/>
      </w:pPr>
    </w:p>
    <w:p w14:paraId="5BE28D2D" w14:textId="6A58CDED" w:rsidR="002D439A" w:rsidRDefault="00A526F6" w:rsidP="00E5163A">
      <w:pPr>
        <w:jc w:val="both"/>
      </w:pPr>
      <w:r>
        <w:rPr>
          <w:b/>
          <w:i/>
        </w:rPr>
        <w:lastRenderedPageBreak/>
        <w:t>Possibile debolezza della base elettorale di chi vince al secondo turno</w:t>
      </w:r>
      <w:r w:rsidR="00B72273">
        <w:rPr>
          <w:b/>
          <w:i/>
        </w:rPr>
        <w:t>?</w:t>
      </w:r>
    </w:p>
    <w:p w14:paraId="1D4EDD67" w14:textId="123118D6" w:rsidR="00A526F6" w:rsidRDefault="002D439A" w:rsidP="00E5163A">
      <w:pPr>
        <w:jc w:val="both"/>
      </w:pPr>
      <w:r>
        <w:t>Potrebbe aversi</w:t>
      </w:r>
      <w:r w:rsidR="00A526F6">
        <w:t xml:space="preserve"> u</w:t>
      </w:r>
      <w:r>
        <w:t xml:space="preserve">na </w:t>
      </w:r>
      <w:r w:rsidR="00E74881">
        <w:t>caduta</w:t>
      </w:r>
      <w:r>
        <w:t xml:space="preserve"> della </w:t>
      </w:r>
      <w:r w:rsidR="00E74881">
        <w:t>partecipazione</w:t>
      </w:r>
      <w:r>
        <w:t xml:space="preserve">? </w:t>
      </w:r>
      <w:r w:rsidR="008848C3">
        <w:t xml:space="preserve"> N</w:t>
      </w:r>
      <w:r w:rsidR="00A526F6">
        <w:t xml:space="preserve">ormalmente così non è </w:t>
      </w:r>
      <w:r w:rsidR="00E74881">
        <w:t>allorché</w:t>
      </w:r>
      <w:r w:rsidR="00A526F6">
        <w:t xml:space="preserve"> al s</w:t>
      </w:r>
      <w:r w:rsidR="00C070D0">
        <w:t>econdo turno si profila una reale</w:t>
      </w:r>
      <w:r w:rsidR="00A526F6">
        <w:t xml:space="preserve"> competizione</w:t>
      </w:r>
      <w:r>
        <w:t>. Ma</w:t>
      </w:r>
      <w:r w:rsidR="00103C0F">
        <w:t xml:space="preserve">, peraltro, </w:t>
      </w:r>
      <w:r>
        <w:t xml:space="preserve"> quale</w:t>
      </w:r>
      <w:r w:rsidR="00103C0F">
        <w:t>, in regimi a turno unico</w:t>
      </w:r>
      <w:r w:rsidR="008848C3">
        <w:t xml:space="preserve">, </w:t>
      </w:r>
      <w:r>
        <w:t xml:space="preserve"> la base elettorale che elegge i Presidenti degli Stati Uniti (un quarto degli elettori per lo più) o che investe il partito m</w:t>
      </w:r>
      <w:r w:rsidR="00103C0F">
        <w:t>aggiore nel</w:t>
      </w:r>
      <w:r w:rsidR="0062690F">
        <w:t xml:space="preserve"> Regno Unito (</w:t>
      </w:r>
      <w:r w:rsidR="00C070D0">
        <w:t>con il 37%-40% ottennero importanti vittorie elettorali</w:t>
      </w:r>
      <w:r>
        <w:t xml:space="preserve"> Margaret </w:t>
      </w:r>
      <w:r w:rsidR="00E74881">
        <w:t>Thatcher</w:t>
      </w:r>
      <w:r w:rsidR="004A0E6D">
        <w:t xml:space="preserve">  o Tony</w:t>
      </w:r>
      <w:r w:rsidR="008B39C3">
        <w:t xml:space="preserve"> Blair)?</w:t>
      </w:r>
    </w:p>
    <w:p w14:paraId="75907B07" w14:textId="11EE3B95" w:rsidR="00FD22C0" w:rsidRDefault="002D439A" w:rsidP="00E5163A">
      <w:pPr>
        <w:jc w:val="both"/>
      </w:pPr>
      <w:r>
        <w:t xml:space="preserve">Potrebbe </w:t>
      </w:r>
      <w:r w:rsidR="00E74881">
        <w:t>verificarsi</w:t>
      </w:r>
      <w:r>
        <w:t xml:space="preserve"> </w:t>
      </w:r>
      <w:r w:rsidR="0062690F">
        <w:t xml:space="preserve">– viene aggiunto - </w:t>
      </w:r>
      <w:r>
        <w:t xml:space="preserve">una </w:t>
      </w:r>
      <w:r w:rsidR="00E74881">
        <w:t>dis-proporzionalità</w:t>
      </w:r>
      <w:r>
        <w:t xml:space="preserve"> fra i voti ottenuti al primo turno (magari no</w:t>
      </w:r>
      <w:r w:rsidR="00103C0F">
        <w:t>n</w:t>
      </w:r>
      <w:r>
        <w:t xml:space="preserve"> elevati</w:t>
      </w:r>
      <w:r w:rsidR="00103C0F">
        <w:t>, comunque inferiori al 40%</w:t>
      </w:r>
      <w:r>
        <w:t xml:space="preserve">) e </w:t>
      </w:r>
      <w:r w:rsidR="00E74881">
        <w:t>quelli</w:t>
      </w:r>
      <w:r>
        <w:t xml:space="preserve"> ottenuti al secondo turno ? Francamente </w:t>
      </w:r>
      <w:r w:rsidR="00FD22C0">
        <w:t xml:space="preserve">non capisco questa obiezione ! Chi vince il </w:t>
      </w:r>
      <w:r w:rsidR="00E74881">
        <w:t>ballottaggio</w:t>
      </w:r>
      <w:r w:rsidR="00103C0F">
        <w:t xml:space="preserve"> otterrebbe </w:t>
      </w:r>
      <w:r w:rsidR="00FD22C0">
        <w:t xml:space="preserve"> almeno </w:t>
      </w:r>
      <w:r w:rsidR="008B39C3">
        <w:t xml:space="preserve"> più del  50% dei votanti e avrebbe</w:t>
      </w:r>
      <w:r w:rsidR="00103C0F">
        <w:t xml:space="preserve">, comunque, </w:t>
      </w:r>
      <w:r w:rsidR="00FD22C0">
        <w:t xml:space="preserve">  un premio  assai modesto rispetto ai voti ottenuti </w:t>
      </w:r>
      <w:r w:rsidR="00AE37CD">
        <w:t>(fino a potere essere dis-proporzionale rispetto ai voti ottenuti al secondo turno)</w:t>
      </w:r>
      <w:r w:rsidR="00FD22C0">
        <w:t>.</w:t>
      </w:r>
    </w:p>
    <w:p w14:paraId="42CCA7BD" w14:textId="057247F1" w:rsidR="002D439A" w:rsidRDefault="0062690F" w:rsidP="00E5163A">
      <w:pPr>
        <w:jc w:val="both"/>
      </w:pPr>
      <w:r>
        <w:t xml:space="preserve">E’ nella </w:t>
      </w:r>
      <w:r w:rsidR="00103C0F">
        <w:t>logica del ballottaggio (per quanti,</w:t>
      </w:r>
      <w:r w:rsidR="00FD22C0">
        <w:t xml:space="preserve"> almeno</w:t>
      </w:r>
      <w:r w:rsidR="00103C0F">
        <w:t xml:space="preserve">, </w:t>
      </w:r>
      <w:r w:rsidR="00FD22C0">
        <w:t xml:space="preserve"> guarda</w:t>
      </w:r>
      <w:r>
        <w:t>no</w:t>
      </w:r>
      <w:r w:rsidR="00FD22C0">
        <w:t xml:space="preserve"> con favore a </w:t>
      </w:r>
      <w:r w:rsidR="00E74881">
        <w:t>qualsiasi</w:t>
      </w:r>
      <w:r w:rsidR="00FD22C0">
        <w:t xml:space="preserve"> </w:t>
      </w:r>
      <w:r w:rsidR="00E74881">
        <w:t>doppio</w:t>
      </w:r>
      <w:r w:rsidR="00103C0F">
        <w:t xml:space="preserve"> turno</w:t>
      </w:r>
      <w:r>
        <w:t xml:space="preserve">) </w:t>
      </w:r>
      <w:r w:rsidR="00FD22C0">
        <w:t xml:space="preserve">che </w:t>
      </w:r>
      <w:r>
        <w:t xml:space="preserve">al secondo turno l’elettore </w:t>
      </w:r>
      <w:r w:rsidR="008B39C3">
        <w:t>possa cambiare il proprio voto , per esempio votando</w:t>
      </w:r>
      <w:r w:rsidR="00FD22C0">
        <w:t xml:space="preserve"> il candi</w:t>
      </w:r>
      <w:r w:rsidR="00E74881">
        <w:t>d</w:t>
      </w:r>
      <w:r w:rsidR="00FD22C0">
        <w:t>ato</w:t>
      </w:r>
      <w:r w:rsidR="00E74881">
        <w:t xml:space="preserve"> o il partito meno  sgradito.</w:t>
      </w:r>
      <w:r w:rsidR="00FD22C0">
        <w:t xml:space="preserve"> </w:t>
      </w:r>
      <w:r>
        <w:t>Ma, lo dico più in generale,  la funzione dei sistemi elettorali,</w:t>
      </w:r>
      <w:r w:rsidR="004D26F1">
        <w:t xml:space="preserve"> ci ricordava Maurice Duverger,</w:t>
      </w:r>
      <w:r>
        <w:t xml:space="preserve"> non è quella di </w:t>
      </w:r>
      <w:r w:rsidR="004D26F1">
        <w:t>un “</w:t>
      </w:r>
      <w:r w:rsidR="004D26F1" w:rsidRPr="00586216">
        <w:rPr>
          <w:i/>
        </w:rPr>
        <w:t>appareil photografique</w:t>
      </w:r>
      <w:r>
        <w:t>” ma</w:t>
      </w:r>
      <w:r w:rsidR="004D26F1">
        <w:t xml:space="preserve"> quello di fungere da “</w:t>
      </w:r>
      <w:r w:rsidR="004D26F1" w:rsidRPr="00586216">
        <w:rPr>
          <w:i/>
        </w:rPr>
        <w:t>transformateur d’energie</w:t>
      </w:r>
      <w:r w:rsidR="004D26F1">
        <w:t>” della sovranità che spetta al po</w:t>
      </w:r>
      <w:r w:rsidR="00AE37CD">
        <w:t>polo.</w:t>
      </w:r>
      <w:r w:rsidR="00586216">
        <w:t xml:space="preserve"> E’ impossibile rappresentare tutti gli interstizi di una società</w:t>
      </w:r>
      <w:r w:rsidR="00B359A0">
        <w:t xml:space="preserve"> (lo possono </w:t>
      </w:r>
      <w:r w:rsidR="00EB3AA7">
        <w:t xml:space="preserve">talvolta </w:t>
      </w:r>
      <w:r w:rsidR="008B39C3">
        <w:t>fare i “sondaggi”</w:t>
      </w:r>
      <w:r w:rsidR="00B359A0">
        <w:t>)</w:t>
      </w:r>
      <w:r w:rsidR="008B39C3">
        <w:t xml:space="preserve">  ma</w:t>
      </w:r>
      <w:r w:rsidR="00586216">
        <w:t xml:space="preserve"> è già un successo democ</w:t>
      </w:r>
      <w:r w:rsidR="00EB3AA7">
        <w:t xml:space="preserve">ratico consentire  ai cittadini </w:t>
      </w:r>
      <w:r w:rsidR="00586216">
        <w:t xml:space="preserve"> di </w:t>
      </w:r>
      <w:r w:rsidR="00EB3AA7">
        <w:t xml:space="preserve"> decidere scegliendo</w:t>
      </w:r>
      <w:r w:rsidR="00586216">
        <w:t xml:space="preserve"> la “più forte delle minoranze”.</w:t>
      </w:r>
    </w:p>
    <w:p w14:paraId="404BE297" w14:textId="77777777" w:rsidR="00E74881" w:rsidRDefault="00E74881" w:rsidP="00E5163A">
      <w:pPr>
        <w:jc w:val="both"/>
      </w:pPr>
    </w:p>
    <w:p w14:paraId="3A408808" w14:textId="6BE0E5B2" w:rsidR="00E74881" w:rsidRDefault="00E74881" w:rsidP="00E5163A">
      <w:pPr>
        <w:jc w:val="both"/>
        <w:rPr>
          <w:b/>
          <w:i/>
        </w:rPr>
      </w:pPr>
      <w:r>
        <w:rPr>
          <w:b/>
          <w:i/>
        </w:rPr>
        <w:t>Preferenze</w:t>
      </w:r>
      <w:r w:rsidR="00B72273">
        <w:rPr>
          <w:b/>
          <w:i/>
        </w:rPr>
        <w:t>?</w:t>
      </w:r>
    </w:p>
    <w:p w14:paraId="58AF7831" w14:textId="06477FD1" w:rsidR="008848C3" w:rsidRDefault="00345B25" w:rsidP="00E5163A">
      <w:pPr>
        <w:jc w:val="both"/>
      </w:pPr>
      <w:r>
        <w:t>Vantaggi e svantaggi del sistema delle preferenze sono arcinoti. Da male “assoluto” non possono trasformarsi in “bene assoluto”. I Capilista nominati?</w:t>
      </w:r>
      <w:r w:rsidR="00586216">
        <w:t xml:space="preserve"> </w:t>
      </w:r>
      <w:r w:rsidR="008B39C3">
        <w:t>Forse ricordo male : m</w:t>
      </w:r>
      <w:r w:rsidR="00586216">
        <w:t>a nella prima Repubblica dove i</w:t>
      </w:r>
      <w:r>
        <w:t xml:space="preserve"> voti di </w:t>
      </w:r>
      <w:r w:rsidR="002573B7">
        <w:t>p</w:t>
      </w:r>
      <w:r>
        <w:t>referenza</w:t>
      </w:r>
      <w:r w:rsidR="00586216">
        <w:t xml:space="preserve"> contavano (nel bene e nel male)</w:t>
      </w:r>
      <w:r w:rsidR="00AE37CD">
        <w:t xml:space="preserve">  c’è mai stato</w:t>
      </w:r>
      <w:r>
        <w:t xml:space="preserve"> un capilista che non sia stato eletto</w:t>
      </w:r>
      <w:r w:rsidR="008B39C3">
        <w:t xml:space="preserve">? Ma ciò avveniva </w:t>
      </w:r>
      <w:r>
        <w:t xml:space="preserve"> proprio perché </w:t>
      </w:r>
      <w:r w:rsidR="00586216">
        <w:t xml:space="preserve"> collocato dal proprio partito (“ quindi nominato</w:t>
      </w:r>
      <w:r>
        <w:t>“</w:t>
      </w:r>
      <w:r w:rsidR="00586216">
        <w:t xml:space="preserve">) </w:t>
      </w:r>
      <w:r>
        <w:t>in quella posizione</w:t>
      </w:r>
      <w:r w:rsidR="008B39C3">
        <w:t xml:space="preserve"> di visibilità e preminenza</w:t>
      </w:r>
      <w:r>
        <w:t>?</w:t>
      </w:r>
    </w:p>
    <w:p w14:paraId="5E31A8F5" w14:textId="590B6224" w:rsidR="00490991" w:rsidRDefault="00490991" w:rsidP="00E5163A">
      <w:pPr>
        <w:jc w:val="both"/>
      </w:pPr>
      <w:r>
        <w:t>Chiedo ai so</w:t>
      </w:r>
      <w:r w:rsidR="00EC2583">
        <w:t>s</w:t>
      </w:r>
      <w:r>
        <w:t>tenitori dell’allargamento del</w:t>
      </w:r>
      <w:r w:rsidR="00EC2583">
        <w:t xml:space="preserve">le “preferenze”: non temono che il nuovo reato di “scambio politico elettorale” </w:t>
      </w:r>
      <w:r w:rsidR="00FE7B8B">
        <w:t xml:space="preserve">(la </w:t>
      </w:r>
      <w:r w:rsidR="007D76F1">
        <w:t xml:space="preserve">nuova formulazione dell’art.416 </w:t>
      </w:r>
      <w:r w:rsidR="00FE7B8B" w:rsidRPr="007D76F1">
        <w:rPr>
          <w:i/>
        </w:rPr>
        <w:t xml:space="preserve">ter </w:t>
      </w:r>
      <w:r w:rsidR="00FE7B8B">
        <w:t xml:space="preserve">approvato nell’aprile 2014) </w:t>
      </w:r>
      <w:r w:rsidR="00EC2583">
        <w:t>possa appesantire il lavoro della Procure della Repubblica? Fino a qualche anno fa si consideravano virtuose le regioni ove si registrava un minor numero di preferenze esprimibili (il 15% circa in Lombardia o Veneto rispetto all’80% circa dei territori meridionali), perché men</w:t>
      </w:r>
      <w:r w:rsidR="00AE37CD">
        <w:t>o inquinate da voti clientelari;</w:t>
      </w:r>
      <w:r w:rsidR="00EB3AA7">
        <w:t xml:space="preserve"> </w:t>
      </w:r>
      <w:r w:rsidR="00EC2583">
        <w:t>ma</w:t>
      </w:r>
      <w:r w:rsidR="00AE37CD">
        <w:t xml:space="preserve"> oggi, viste le infiltrazioni criminose anche nelle regioni settentrionali, </w:t>
      </w:r>
      <w:r w:rsidR="00EC2583">
        <w:t xml:space="preserve"> non deve preoccupare </w:t>
      </w:r>
      <w:r w:rsidR="007D76F1">
        <w:t>ancor più lo scarso ricorso al</w:t>
      </w:r>
      <w:r w:rsidR="00EC2583">
        <w:t xml:space="preserve">  voto di preferenza  che finisce per dare ancora più risalto al controllo di </w:t>
      </w:r>
      <w:r w:rsidR="009F7ABE">
        <w:t>poche centinaia di voti</w:t>
      </w:r>
      <w:r w:rsidR="00EB3AA7">
        <w:t xml:space="preserve"> da parte di gruppi di pressione (non sempre limpidi)</w:t>
      </w:r>
      <w:r w:rsidR="009F7ABE">
        <w:t>?</w:t>
      </w:r>
    </w:p>
    <w:p w14:paraId="7516DB01" w14:textId="1273A158" w:rsidR="00EB3AA7" w:rsidRPr="00345B25" w:rsidRDefault="00DC12D5" w:rsidP="00E5163A">
      <w:pPr>
        <w:jc w:val="both"/>
      </w:pPr>
      <w:r>
        <w:t xml:space="preserve">E che dire del colpo definitivo che il ricorso in larga scala alle preferenze può infliggere ai partiti </w:t>
      </w:r>
      <w:r w:rsidR="00AE37CD">
        <w:t xml:space="preserve">, già per vari versi indeboliti, </w:t>
      </w:r>
      <w:r>
        <w:t>a vantaggio di “fondazioni” e comitati elettorali vari?</w:t>
      </w:r>
    </w:p>
    <w:p w14:paraId="5EA2CF1C" w14:textId="77777777" w:rsidR="008848C3" w:rsidRDefault="008848C3" w:rsidP="00E5163A">
      <w:pPr>
        <w:jc w:val="both"/>
        <w:rPr>
          <w:b/>
          <w:i/>
        </w:rPr>
      </w:pPr>
    </w:p>
    <w:p w14:paraId="26F040D0" w14:textId="0FC4D443" w:rsidR="008848C3" w:rsidRDefault="008848C3" w:rsidP="00E5163A">
      <w:pPr>
        <w:jc w:val="both"/>
        <w:rPr>
          <w:b/>
          <w:i/>
        </w:rPr>
      </w:pPr>
      <w:r w:rsidRPr="008848C3">
        <w:rPr>
          <w:b/>
          <w:i/>
        </w:rPr>
        <w:t>Forma di governo</w:t>
      </w:r>
      <w:r w:rsidR="00B72273">
        <w:rPr>
          <w:b/>
          <w:i/>
        </w:rPr>
        <w:t xml:space="preserve"> “</w:t>
      </w:r>
      <w:r w:rsidR="002A6E5A">
        <w:rPr>
          <w:b/>
          <w:i/>
        </w:rPr>
        <w:t xml:space="preserve"> in senso presidenziale</w:t>
      </w:r>
      <w:r w:rsidR="00B72273">
        <w:rPr>
          <w:b/>
          <w:i/>
        </w:rPr>
        <w:t>”</w:t>
      </w:r>
      <w:r w:rsidR="002A6E5A">
        <w:rPr>
          <w:b/>
          <w:i/>
        </w:rPr>
        <w:t xml:space="preserve"> ?</w:t>
      </w:r>
    </w:p>
    <w:p w14:paraId="69F324A8" w14:textId="0C3E9C2E" w:rsidR="002D439A" w:rsidRDefault="008848C3" w:rsidP="00E5163A">
      <w:pPr>
        <w:jc w:val="both"/>
      </w:pPr>
      <w:r>
        <w:t>Si obbietta che</w:t>
      </w:r>
      <w:r w:rsidR="00AE37CD">
        <w:t xml:space="preserve"> il combinato legge elettorale-</w:t>
      </w:r>
      <w:r>
        <w:t>unicameralismo politico venga ad</w:t>
      </w:r>
      <w:r w:rsidR="00486AD7">
        <w:t xml:space="preserve"> alterare l</w:t>
      </w:r>
      <w:r w:rsidR="00586216">
        <w:t>a forma di governo</w:t>
      </w:r>
      <w:r>
        <w:t xml:space="preserve">, realizzando un </w:t>
      </w:r>
      <w:r w:rsidR="00586216">
        <w:t>“</w:t>
      </w:r>
      <w:r>
        <w:t>presidenzialismo di fatto</w:t>
      </w:r>
      <w:r w:rsidR="00586216">
        <w:t>”</w:t>
      </w:r>
      <w:r>
        <w:t xml:space="preserve"> senza i contrappesi necessari.</w:t>
      </w:r>
      <w:r w:rsidR="00486AD7">
        <w:t xml:space="preserve"> Non capisco il riferimento al “presi</w:t>
      </w:r>
      <w:r w:rsidR="00DC12D5">
        <w:t>denzialismo”, sistema</w:t>
      </w:r>
      <w:r w:rsidR="00486AD7">
        <w:t xml:space="preserve"> che fa perno sul capo dello stato come organo di governo. Mi piace invece ricordare che saremmo di fronte ad un rafforzamento del Primo Ministro che è , da tempo , la caratteristica di tutti i sistemi parlamentari funzionanti (Regno  Unito, Cancellierato tedesco, premierato spagnolo). Agli inizi degli anni Novanta</w:t>
      </w:r>
      <w:r w:rsidR="00F369A0">
        <w:t xml:space="preserve"> questo sistema </w:t>
      </w:r>
      <w:r w:rsidR="00486AD7">
        <w:t xml:space="preserve"> fu alla base del movim</w:t>
      </w:r>
      <w:r w:rsidR="00DC12D5">
        <w:t>ento referendario in alternativa</w:t>
      </w:r>
      <w:r w:rsidR="00486AD7">
        <w:t xml:space="preserve"> al presidenzialismo di Craxi o di Cossiga</w:t>
      </w:r>
      <w:r w:rsidR="000E0E7A">
        <w:t xml:space="preserve"> ma era anche stato alla base della elaborazione di Roberto Ruffilli (il </w:t>
      </w:r>
      <w:r w:rsidR="00DC12D5">
        <w:t>“cittadino</w:t>
      </w:r>
      <w:r w:rsidR="00B359A0">
        <w:t xml:space="preserve"> come arbitro”)</w:t>
      </w:r>
      <w:r w:rsidR="002A6E5A">
        <w:t xml:space="preserve">. </w:t>
      </w:r>
      <w:r w:rsidR="007955E0">
        <w:t xml:space="preserve">Fu una delle due alternative su cui lavorò la Commissione D’Alema ed è </w:t>
      </w:r>
      <w:r w:rsidR="002A6E5A">
        <w:t xml:space="preserve"> stata</w:t>
      </w:r>
      <w:r w:rsidR="00F369A0">
        <w:t>, infine</w:t>
      </w:r>
      <w:r w:rsidR="00DC12D5">
        <w:t>,</w:t>
      </w:r>
      <w:r w:rsidR="002A6E5A">
        <w:t xml:space="preserve"> la formula adottata a larga maggioranza all’interno della Commissione dei 35 Saggi voluta dal Governo Letta. Fu una formula di compromesso fra chi voleva mantenere i tratti assemblearistici della nostra forma di governo (sia pure “razionalizzati”) e chi invece preferiva  una forma di governo semipresidenziale (peraltro votata dal Senato allo scadere della XVI legislatura).</w:t>
      </w:r>
    </w:p>
    <w:p w14:paraId="2FD22A9B" w14:textId="77777777" w:rsidR="002A6E5A" w:rsidRDefault="002A6E5A" w:rsidP="00E5163A">
      <w:pPr>
        <w:jc w:val="both"/>
      </w:pPr>
    </w:p>
    <w:p w14:paraId="2CB95387" w14:textId="15F1B3E9" w:rsidR="002A6E5A" w:rsidRDefault="007955E0" w:rsidP="00E5163A">
      <w:pPr>
        <w:jc w:val="both"/>
        <w:rPr>
          <w:b/>
          <w:i/>
        </w:rPr>
      </w:pPr>
      <w:r>
        <w:rPr>
          <w:b/>
          <w:i/>
        </w:rPr>
        <w:lastRenderedPageBreak/>
        <w:t>L’assenza di</w:t>
      </w:r>
      <w:r w:rsidR="002A6E5A">
        <w:rPr>
          <w:b/>
          <w:i/>
        </w:rPr>
        <w:t xml:space="preserve"> “contrappesi”</w:t>
      </w:r>
      <w:r>
        <w:rPr>
          <w:b/>
          <w:i/>
        </w:rPr>
        <w:t>?</w:t>
      </w:r>
    </w:p>
    <w:p w14:paraId="5CC62600" w14:textId="58FA5574" w:rsidR="002A6E5A" w:rsidRDefault="002A6E5A" w:rsidP="00E5163A">
      <w:pPr>
        <w:jc w:val="both"/>
      </w:pPr>
      <w:r>
        <w:t>Non voglio mancare d</w:t>
      </w:r>
      <w:r w:rsidR="00F369A0">
        <w:t>i rispetto ai parlamentari e agli</w:t>
      </w:r>
      <w:r>
        <w:t xml:space="preserve"> autorevoli commentatori</w:t>
      </w:r>
      <w:r w:rsidR="00B359A0">
        <w:t xml:space="preserve"> (compreso qualche  costituzionalista)</w:t>
      </w:r>
      <w:r>
        <w:t xml:space="preserve"> c</w:t>
      </w:r>
      <w:r w:rsidR="007D76F1">
        <w:t xml:space="preserve">he riprendono questo argomento </w:t>
      </w:r>
      <w:r>
        <w:t xml:space="preserve">ma a me pare un </w:t>
      </w:r>
      <w:r w:rsidR="007D76F1">
        <w:t>logoro</w:t>
      </w:r>
      <w:r w:rsidR="00F20F64">
        <w:t xml:space="preserve"> </w:t>
      </w:r>
      <w:r>
        <w:t>“lu</w:t>
      </w:r>
      <w:r w:rsidR="00F20F64">
        <w:t xml:space="preserve">ogo comune” </w:t>
      </w:r>
      <w:r>
        <w:t>.</w:t>
      </w:r>
    </w:p>
    <w:p w14:paraId="38ACC48A" w14:textId="23DB68CF" w:rsidR="002A6E5A" w:rsidRDefault="002A6E5A" w:rsidP="00E5163A">
      <w:pPr>
        <w:jc w:val="both"/>
      </w:pPr>
      <w:r>
        <w:t>Ma quali sono i contrappesi nel Regno Unito  dove il Primo Mini</w:t>
      </w:r>
      <w:r w:rsidR="00B24008">
        <w:t>s</w:t>
      </w:r>
      <w:r>
        <w:t>tro decide l’ordine del giorno di We</w:t>
      </w:r>
      <w:r w:rsidR="00B24008">
        <w:t>stminst</w:t>
      </w:r>
      <w:r w:rsidR="007955E0">
        <w:t>er (per i tre quarti del tempo)</w:t>
      </w:r>
      <w:r w:rsidR="00B24008">
        <w:t xml:space="preserve">, dove tramite il Cancelliere dello Scacchiere può porre il veto su qualunque emendamento che aumenti la spesa o diminuisca l’entrata, dove il Capo dello </w:t>
      </w:r>
      <w:r w:rsidR="00345B25">
        <w:t>Sitato</w:t>
      </w:r>
      <w:r w:rsidR="00B24008">
        <w:t xml:space="preserve"> (a differenza dell’</w:t>
      </w:r>
      <w:r w:rsidR="00345B25">
        <w:t>Italia</w:t>
      </w:r>
      <w:r w:rsidR="00B24008">
        <w:t xml:space="preserve">) ha solo </w:t>
      </w:r>
      <w:r w:rsidR="00345B25">
        <w:t>funzioni</w:t>
      </w:r>
      <w:r w:rsidR="00F20F64">
        <w:t xml:space="preserve"> simboliche</w:t>
      </w:r>
      <w:r w:rsidR="00B24008">
        <w:t>, dove non esiste un</w:t>
      </w:r>
      <w:r w:rsidR="007D76F1">
        <w:t>a</w:t>
      </w:r>
      <w:r w:rsidR="00B24008">
        <w:t xml:space="preserve"> Corte costituzionale (ora stanno tentand</w:t>
      </w:r>
      <w:r w:rsidR="007955E0">
        <w:t>o</w:t>
      </w:r>
      <w:r w:rsidR="00F369A0">
        <w:t xml:space="preserve"> di</w:t>
      </w:r>
      <w:r w:rsidR="007955E0">
        <w:t xml:space="preserve"> costruire una Suprema Corte )</w:t>
      </w:r>
      <w:r w:rsidR="00B24008">
        <w:t>, ove</w:t>
      </w:r>
      <w:r w:rsidR="00F20F64">
        <w:t xml:space="preserve"> i Magistrati </w:t>
      </w:r>
      <w:r w:rsidR="000E0E7A">
        <w:t xml:space="preserve">non hanno </w:t>
      </w:r>
      <w:r w:rsidR="00B24008">
        <w:t>le garanz</w:t>
      </w:r>
      <w:r w:rsidR="00F20F64">
        <w:t>i</w:t>
      </w:r>
      <w:r w:rsidR="000E0E7A">
        <w:t>e che assicura la Costituzione italiana</w:t>
      </w:r>
      <w:r w:rsidR="007D76F1">
        <w:t xml:space="preserve"> (gli inquirenti sono in pratica funzionari del governo o la stessa polizia)</w:t>
      </w:r>
      <w:r w:rsidR="000E0E7A">
        <w:t>,</w:t>
      </w:r>
      <w:r w:rsidR="00B24008">
        <w:t xml:space="preserve"> ove non </w:t>
      </w:r>
      <w:r w:rsidR="00345B25">
        <w:t>esistono</w:t>
      </w:r>
      <w:r w:rsidR="00B24008">
        <w:t xml:space="preserve"> i referendum di tipo abrogativo</w:t>
      </w:r>
      <w:r w:rsidR="00F20F64">
        <w:t>,</w:t>
      </w:r>
      <w:r w:rsidR="00F369A0">
        <w:t xml:space="preserve"> dove</w:t>
      </w:r>
      <w:r w:rsidR="000E0E7A">
        <w:t xml:space="preserve"> non vigono, perché non sottoscritte,</w:t>
      </w:r>
      <w:r w:rsidR="00F20F64">
        <w:t xml:space="preserve"> le parti dei Trattati europei che delineano la Carta dei diritti,</w:t>
      </w:r>
      <w:r w:rsidR="00B24008">
        <w:t xml:space="preserve"> ecc. ecc.</w:t>
      </w:r>
      <w:r w:rsidR="00EB3AA7">
        <w:t xml:space="preserve"> Né, credo,</w:t>
      </w:r>
      <w:r w:rsidR="004926FF">
        <w:t xml:space="preserve"> che</w:t>
      </w:r>
      <w:r w:rsidR="00EB3AA7">
        <w:t xml:space="preserve"> la Camera dei </w:t>
      </w:r>
      <w:r w:rsidR="004926FF">
        <w:t>Lord possa</w:t>
      </w:r>
      <w:r w:rsidR="00EB3AA7">
        <w:t xml:space="preserve"> oggi rappresentare un contrappeso rispetto alla Camera dei Comuni, maggiore di quanto non possa il Senato regionale.</w:t>
      </w:r>
    </w:p>
    <w:p w14:paraId="6B91DE6C" w14:textId="0B8563D7" w:rsidR="004A0E6D" w:rsidRDefault="00490991" w:rsidP="00E5163A">
      <w:pPr>
        <w:jc w:val="both"/>
      </w:pPr>
      <w:r>
        <w:t>Si ricorda talvolta il presidenzialismo americano che conosce un contrappeso nelle due Camere ma si dimentica di sottolineare che i Presidenti godono di un potere di veto inimmaginabile in un sistema parlamentare.</w:t>
      </w:r>
      <w:r w:rsidR="004A0E6D">
        <w:t xml:space="preserve"> In ogni caso la</w:t>
      </w:r>
      <w:r w:rsidR="004A0E6D" w:rsidRPr="004A0E6D">
        <w:t xml:space="preserve"> forma parlamentare </w:t>
      </w:r>
      <w:r w:rsidR="004A0E6D">
        <w:t xml:space="preserve">di governo </w:t>
      </w:r>
      <w:r w:rsidR="003F0B5A">
        <w:t>stabilisce un legame fra</w:t>
      </w:r>
      <w:r w:rsidR="004A0E6D" w:rsidRPr="004A0E6D">
        <w:t xml:space="preserve"> governo e maggioranza parlamentare attraverso il rapporto di fiducia. Quindi non ha senso cercare i contropoteri nel P</w:t>
      </w:r>
      <w:r w:rsidR="003F0B5A">
        <w:t>a</w:t>
      </w:r>
      <w:r w:rsidR="004A0E6D" w:rsidRPr="004A0E6D">
        <w:t>rlamento inteso in un tutto unico</w:t>
      </w:r>
      <w:r w:rsidR="00503364">
        <w:t xml:space="preserve"> (la letteratura europea e lo stesso Leopoldo Elia hanno sempre sostenuto</w:t>
      </w:r>
      <w:r w:rsidR="003F0B5A">
        <w:t xml:space="preserve"> che il “governo è il comitato direttivo della maggioranza”) ma piuttosto nei poteri che vengono riconosciuti ai singoli parlamentari e alle opposizioni</w:t>
      </w:r>
      <w:r w:rsidR="004A0E6D" w:rsidRPr="004A0E6D">
        <w:t>. Sull</w:t>
      </w:r>
      <w:r w:rsidR="00F369A0">
        <w:t>a base del principio posto dal testo di</w:t>
      </w:r>
      <w:r w:rsidR="004A0E6D" w:rsidRPr="004A0E6D">
        <w:t xml:space="preserve"> riforma costituzionale sullo </w:t>
      </w:r>
      <w:r w:rsidR="00F369A0">
        <w:t>“</w:t>
      </w:r>
      <w:r w:rsidR="004A0E6D" w:rsidRPr="004A0E6D">
        <w:t>Statut</w:t>
      </w:r>
      <w:r w:rsidR="003F0B5A">
        <w:t>o delle opposizioni</w:t>
      </w:r>
      <w:r w:rsidR="00F369A0">
        <w:t>”</w:t>
      </w:r>
      <w:r w:rsidR="003F0B5A">
        <w:t xml:space="preserve"> potrebbe</w:t>
      </w:r>
      <w:r w:rsidR="004A0E6D" w:rsidRPr="004A0E6D">
        <w:t xml:space="preserve"> essere possibile in sede di riforma regolamentare dare qualche forma di riconoscimento preferenziale alla minoranza che è andata al ballo</w:t>
      </w:r>
      <w:r w:rsidR="003F0B5A">
        <w:t>ttaggio, anche rispetto alle ulteriori</w:t>
      </w:r>
      <w:r w:rsidR="004A0E6D" w:rsidRPr="004A0E6D">
        <w:t xml:space="preserve"> minoranze, r</w:t>
      </w:r>
      <w:r w:rsidR="006956EC">
        <w:t xml:space="preserve">imediando quindi </w:t>
      </w:r>
      <w:r w:rsidR="004A0E6D" w:rsidRPr="004A0E6D">
        <w:t xml:space="preserve"> alla</w:t>
      </w:r>
      <w:r w:rsidR="003F0B5A">
        <w:t xml:space="preserve"> possibile </w:t>
      </w:r>
      <w:r w:rsidR="004A0E6D" w:rsidRPr="004A0E6D">
        <w:t xml:space="preserve"> frammentazione indotta tra i perdenti dalla soglia bassa del 3%,</w:t>
      </w:r>
    </w:p>
    <w:p w14:paraId="0AF0F898" w14:textId="638DC7B1" w:rsidR="00503364" w:rsidRDefault="00B24008" w:rsidP="00E5163A">
      <w:pPr>
        <w:jc w:val="both"/>
      </w:pPr>
      <w:r>
        <w:t>Non va dimentica</w:t>
      </w:r>
      <w:r w:rsidR="00503364">
        <w:t>to</w:t>
      </w:r>
      <w:r>
        <w:t xml:space="preserve"> peraltro che il progetto di </w:t>
      </w:r>
      <w:r w:rsidR="00345B25">
        <w:t>riforma</w:t>
      </w:r>
      <w:r w:rsidR="006E1DE5">
        <w:t xml:space="preserve"> costituzionale</w:t>
      </w:r>
      <w:r w:rsidR="00503364">
        <w:t xml:space="preserve">: </w:t>
      </w:r>
      <w:r w:rsidR="006956EC">
        <w:t xml:space="preserve">valorizza l’attività parlamentare ponendo </w:t>
      </w:r>
      <w:r>
        <w:t xml:space="preserve"> limiti alla decretazione d’</w:t>
      </w:r>
      <w:r w:rsidR="00345B25">
        <w:t>urgenza</w:t>
      </w:r>
      <w:r w:rsidR="00F369A0">
        <w:t xml:space="preserve"> e</w:t>
      </w:r>
      <w:r w:rsidR="006956EC">
        <w:t xml:space="preserve"> prevedendo</w:t>
      </w:r>
      <w:r w:rsidR="00F369A0">
        <w:t>, appunto,</w:t>
      </w:r>
      <w:r w:rsidR="006956EC">
        <w:t xml:space="preserve"> prerogative specifiche per le opposizioni;</w:t>
      </w:r>
    </w:p>
    <w:p w14:paraId="0CE400EB" w14:textId="16AD1B51" w:rsidR="00503364" w:rsidRDefault="006956EC" w:rsidP="00E5163A">
      <w:pPr>
        <w:jc w:val="both"/>
      </w:pPr>
      <w:r>
        <w:t xml:space="preserve">valorizza la partecipazione popolare </w:t>
      </w:r>
      <w:r w:rsidR="00B24008">
        <w:t xml:space="preserve"> rende</w:t>
      </w:r>
      <w:r>
        <w:t>ndo</w:t>
      </w:r>
      <w:r w:rsidR="00B24008">
        <w:t xml:space="preserve"> più agevole il </w:t>
      </w:r>
      <w:r w:rsidR="00345B25">
        <w:t>raggiungimento</w:t>
      </w:r>
      <w:r w:rsidR="00B24008">
        <w:t xml:space="preserve"> del </w:t>
      </w:r>
      <w:r w:rsidR="00B24008" w:rsidRPr="00503364">
        <w:rPr>
          <w:i/>
        </w:rPr>
        <w:t>quorum</w:t>
      </w:r>
      <w:r w:rsidR="00B24008">
        <w:t xml:space="preserve"> per le consultazioni referen</w:t>
      </w:r>
      <w:r>
        <w:t xml:space="preserve">darie e assicurando </w:t>
      </w:r>
      <w:r w:rsidR="004926FF">
        <w:t>termini</w:t>
      </w:r>
      <w:r>
        <w:t xml:space="preserve"> certi</w:t>
      </w:r>
      <w:r w:rsidR="00B24008">
        <w:t xml:space="preserve"> per la discussione dei progetti di legge di </w:t>
      </w:r>
      <w:r w:rsidR="00345B25">
        <w:t>iniziativa</w:t>
      </w:r>
      <w:r w:rsidR="007955E0">
        <w:t xml:space="preserve"> po</w:t>
      </w:r>
      <w:r>
        <w:t>polare.</w:t>
      </w:r>
      <w:bookmarkStart w:id="0" w:name="_GoBack"/>
      <w:bookmarkEnd w:id="0"/>
    </w:p>
    <w:p w14:paraId="56FCA33F" w14:textId="09FDA5C1" w:rsidR="00B24008" w:rsidRPr="002A6E5A" w:rsidRDefault="006956EC" w:rsidP="00E5163A">
      <w:pPr>
        <w:jc w:val="both"/>
      </w:pPr>
      <w:r>
        <w:t>E infine</w:t>
      </w:r>
      <w:r w:rsidR="006E1DE5">
        <w:t xml:space="preserve">, il progetto </w:t>
      </w:r>
      <w:r>
        <w:t xml:space="preserve"> eleva</w:t>
      </w:r>
      <w:r w:rsidR="007955E0">
        <w:t xml:space="preserve"> le soglie per la e</w:t>
      </w:r>
      <w:r w:rsidR="004926FF">
        <w:t>lezione del Capo dello Stato (e</w:t>
      </w:r>
      <w:r w:rsidR="007955E0">
        <w:t>, lo dico rapidamente , il regolamento del Parlamento in seduta comune pot</w:t>
      </w:r>
      <w:r w:rsidR="00EB3AA7">
        <w:t xml:space="preserve">rebbe </w:t>
      </w:r>
      <w:r w:rsidR="004926FF">
        <w:t xml:space="preserve">– forse - </w:t>
      </w:r>
      <w:r w:rsidR="00EB3AA7">
        <w:t>andare oltre</w:t>
      </w:r>
      <w:r w:rsidR="00F369A0">
        <w:t>,</w:t>
      </w:r>
      <w:r w:rsidR="00EB3AA7">
        <w:t xml:space="preserve"> imponendo il preventivo deposito di</w:t>
      </w:r>
      <w:r w:rsidR="007955E0">
        <w:t xml:space="preserve"> can</w:t>
      </w:r>
      <w:r w:rsidR="00EB3AA7">
        <w:t xml:space="preserve">didature </w:t>
      </w:r>
      <w:r w:rsidR="007955E0">
        <w:t>e</w:t>
      </w:r>
      <w:r w:rsidR="00F369A0">
        <w:t xml:space="preserve"> introducendo</w:t>
      </w:r>
      <w:r w:rsidR="007955E0">
        <w:t xml:space="preserve"> forme di voto </w:t>
      </w:r>
      <w:r w:rsidR="00EB3AA7">
        <w:t>“</w:t>
      </w:r>
      <w:r w:rsidR="007955E0">
        <w:t>alternativo</w:t>
      </w:r>
      <w:r w:rsidR="00EB3AA7">
        <w:t>”</w:t>
      </w:r>
      <w:r w:rsidR="007955E0">
        <w:t xml:space="preserve"> che valorizzino l’apporto dei singoli parlamentari</w:t>
      </w:r>
      <w:r w:rsidR="00F369A0">
        <w:t xml:space="preserve"> rispetto agli accordi fra i partiti</w:t>
      </w:r>
      <w:r w:rsidR="007955E0">
        <w:t>).</w:t>
      </w:r>
    </w:p>
    <w:sectPr w:rsidR="00B24008" w:rsidRPr="002A6E5A" w:rsidSect="000534C5">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8601B" w14:textId="77777777" w:rsidR="00390B3D" w:rsidRDefault="00390B3D" w:rsidP="00486AD7">
      <w:r>
        <w:separator/>
      </w:r>
    </w:p>
  </w:endnote>
  <w:endnote w:type="continuationSeparator" w:id="0">
    <w:p w14:paraId="64532F34" w14:textId="77777777" w:rsidR="00390B3D" w:rsidRDefault="00390B3D" w:rsidP="0048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201C" w14:textId="77777777" w:rsidR="006E1DE5" w:rsidRDefault="006E1DE5" w:rsidP="00486A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EDD6DE" w14:textId="77777777" w:rsidR="006E1DE5" w:rsidRDefault="006E1DE5" w:rsidP="00486AD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34B8F" w14:textId="77777777" w:rsidR="006E1DE5" w:rsidRDefault="006E1DE5" w:rsidP="00486A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5163A">
      <w:rPr>
        <w:rStyle w:val="Numeropagina"/>
        <w:noProof/>
      </w:rPr>
      <w:t>3</w:t>
    </w:r>
    <w:r>
      <w:rPr>
        <w:rStyle w:val="Numeropagina"/>
      </w:rPr>
      <w:fldChar w:fldCharType="end"/>
    </w:r>
  </w:p>
  <w:p w14:paraId="1B768D89" w14:textId="77777777" w:rsidR="006E1DE5" w:rsidRDefault="006E1DE5" w:rsidP="00486AD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1B882" w14:textId="77777777" w:rsidR="00390B3D" w:rsidRDefault="00390B3D" w:rsidP="00486AD7">
      <w:r>
        <w:separator/>
      </w:r>
    </w:p>
  </w:footnote>
  <w:footnote w:type="continuationSeparator" w:id="0">
    <w:p w14:paraId="5EEEE584" w14:textId="77777777" w:rsidR="00390B3D" w:rsidRDefault="00390B3D" w:rsidP="0048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1126B"/>
    <w:multiLevelType w:val="hybridMultilevel"/>
    <w:tmpl w:val="67C0C50A"/>
    <w:lvl w:ilvl="0" w:tplc="073005E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embedSystemFont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C5"/>
    <w:rsid w:val="000534C5"/>
    <w:rsid w:val="000E0E7A"/>
    <w:rsid w:val="00103C0F"/>
    <w:rsid w:val="002573B7"/>
    <w:rsid w:val="002A6E5A"/>
    <w:rsid w:val="002D439A"/>
    <w:rsid w:val="00345B25"/>
    <w:rsid w:val="00390B3D"/>
    <w:rsid w:val="003C361F"/>
    <w:rsid w:val="003F0B5A"/>
    <w:rsid w:val="00486AD7"/>
    <w:rsid w:val="00490991"/>
    <w:rsid w:val="004926FF"/>
    <w:rsid w:val="004A0E6D"/>
    <w:rsid w:val="004D26F1"/>
    <w:rsid w:val="00503364"/>
    <w:rsid w:val="00524F18"/>
    <w:rsid w:val="00572059"/>
    <w:rsid w:val="00583956"/>
    <w:rsid w:val="00586216"/>
    <w:rsid w:val="005A3DB5"/>
    <w:rsid w:val="005D7AEB"/>
    <w:rsid w:val="0062690F"/>
    <w:rsid w:val="0065178F"/>
    <w:rsid w:val="006956EC"/>
    <w:rsid w:val="006D5091"/>
    <w:rsid w:val="006E18E4"/>
    <w:rsid w:val="006E1DE5"/>
    <w:rsid w:val="00750976"/>
    <w:rsid w:val="007955E0"/>
    <w:rsid w:val="007A35FF"/>
    <w:rsid w:val="007D76F1"/>
    <w:rsid w:val="00867745"/>
    <w:rsid w:val="008848C3"/>
    <w:rsid w:val="008B39C3"/>
    <w:rsid w:val="00923895"/>
    <w:rsid w:val="009F7ABE"/>
    <w:rsid w:val="00A51206"/>
    <w:rsid w:val="00A526F6"/>
    <w:rsid w:val="00AE37CD"/>
    <w:rsid w:val="00B24008"/>
    <w:rsid w:val="00B359A0"/>
    <w:rsid w:val="00B72273"/>
    <w:rsid w:val="00C070D0"/>
    <w:rsid w:val="00DC12D5"/>
    <w:rsid w:val="00DC6A03"/>
    <w:rsid w:val="00E13F7C"/>
    <w:rsid w:val="00E23BB6"/>
    <w:rsid w:val="00E5163A"/>
    <w:rsid w:val="00E74881"/>
    <w:rsid w:val="00EB3AA7"/>
    <w:rsid w:val="00EC2583"/>
    <w:rsid w:val="00EF0E9D"/>
    <w:rsid w:val="00F20F64"/>
    <w:rsid w:val="00F369A0"/>
    <w:rsid w:val="00F37E24"/>
    <w:rsid w:val="00FD22C0"/>
    <w:rsid w:val="00FE7B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1F56D2"/>
  <w14:defaultImageDpi w14:val="300"/>
  <w15:docId w15:val="{2011A698-3DEC-40CA-9D6A-BF9E7F12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0545"/>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estonotaapidipagina"/>
    <w:autoRedefine/>
    <w:rsid w:val="00E11357"/>
  </w:style>
  <w:style w:type="paragraph" w:styleId="Testonotaapidipagina">
    <w:name w:val="footnote text"/>
    <w:basedOn w:val="Normale"/>
    <w:autoRedefine/>
    <w:semiHidden/>
    <w:rsid w:val="000C52DF"/>
    <w:pPr>
      <w:jc w:val="both"/>
    </w:pPr>
    <w:rPr>
      <w:rFonts w:eastAsia="Times"/>
      <w:sz w:val="18"/>
    </w:rPr>
  </w:style>
  <w:style w:type="paragraph" w:styleId="Testofumetto">
    <w:name w:val="Balloon Text"/>
    <w:basedOn w:val="Normale"/>
    <w:semiHidden/>
    <w:rsid w:val="00F94154"/>
    <w:rPr>
      <w:rFonts w:ascii="Lucida Grande" w:hAnsi="Lucida Grande"/>
      <w:sz w:val="18"/>
      <w:szCs w:val="18"/>
    </w:rPr>
  </w:style>
  <w:style w:type="paragraph" w:styleId="Pidipagina">
    <w:name w:val="footer"/>
    <w:basedOn w:val="Normale"/>
    <w:link w:val="PidipaginaCarattere"/>
    <w:uiPriority w:val="99"/>
    <w:unhideWhenUsed/>
    <w:rsid w:val="00486AD7"/>
    <w:pPr>
      <w:tabs>
        <w:tab w:val="center" w:pos="4819"/>
        <w:tab w:val="right" w:pos="9638"/>
      </w:tabs>
    </w:pPr>
  </w:style>
  <w:style w:type="character" w:customStyle="1" w:styleId="PidipaginaCarattere">
    <w:name w:val="Piè di pagina Carattere"/>
    <w:basedOn w:val="Carpredefinitoparagrafo"/>
    <w:link w:val="Pidipagina"/>
    <w:uiPriority w:val="99"/>
    <w:rsid w:val="00486AD7"/>
    <w:rPr>
      <w:sz w:val="24"/>
      <w:szCs w:val="24"/>
      <w:lang w:eastAsia="it-IT"/>
    </w:rPr>
  </w:style>
  <w:style w:type="character" w:styleId="Numeropagina">
    <w:name w:val="page number"/>
    <w:basedOn w:val="Carpredefinitoparagrafo"/>
    <w:uiPriority w:val="99"/>
    <w:semiHidden/>
    <w:unhideWhenUsed/>
    <w:rsid w:val="00486AD7"/>
  </w:style>
  <w:style w:type="paragraph" w:styleId="Paragrafoelenco">
    <w:name w:val="List Paragraph"/>
    <w:basedOn w:val="Normale"/>
    <w:uiPriority w:val="34"/>
    <w:qFormat/>
    <w:rsid w:val="00503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D085-0D5D-4FB0-ADF9-525EC03D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10024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barbera</dc:creator>
  <cp:keywords/>
  <dc:description/>
  <cp:lastModifiedBy>Stefano Lepri</cp:lastModifiedBy>
  <cp:revision>4</cp:revision>
  <cp:lastPrinted>2015-04-12T19:22:00Z</cp:lastPrinted>
  <dcterms:created xsi:type="dcterms:W3CDTF">2015-04-14T15:56:00Z</dcterms:created>
  <dcterms:modified xsi:type="dcterms:W3CDTF">2015-04-15T07:45:00Z</dcterms:modified>
</cp:coreProperties>
</file>