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D50" w:rsidRPr="009B3D50" w:rsidRDefault="009B3D50" w:rsidP="009B3D5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3D50">
        <w:rPr>
          <w:rFonts w:ascii="Times New Roman" w:eastAsia="Calibri" w:hAnsi="Times New Roman" w:cs="Times New Roman"/>
          <w:sz w:val="24"/>
          <w:szCs w:val="24"/>
        </w:rPr>
        <w:t>A.S. 1120</w:t>
      </w:r>
    </w:p>
    <w:p w:rsidR="009B3D50" w:rsidRPr="009B3D50" w:rsidRDefault="009B3D50" w:rsidP="009B3D5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3D50">
        <w:rPr>
          <w:rFonts w:ascii="Times New Roman" w:eastAsia="Calibri" w:hAnsi="Times New Roman" w:cs="Times New Roman"/>
          <w:sz w:val="24"/>
          <w:szCs w:val="24"/>
        </w:rPr>
        <w:t>Emendamento</w:t>
      </w:r>
    </w:p>
    <w:p w:rsidR="009B3D50" w:rsidRDefault="009B3D50" w:rsidP="009B3D5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B3D50" w:rsidRPr="009B3D50" w:rsidRDefault="009B3D50" w:rsidP="009B3D5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3D50">
        <w:rPr>
          <w:rFonts w:ascii="Times New Roman" w:eastAsia="Calibri" w:hAnsi="Times New Roman" w:cs="Times New Roman"/>
          <w:sz w:val="24"/>
          <w:szCs w:val="24"/>
        </w:rPr>
        <w:t>Art. 6</w:t>
      </w:r>
    </w:p>
    <w:p w:rsidR="009B3D50" w:rsidRDefault="009B3D50" w:rsidP="009B3D5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3D50" w:rsidRPr="009B3D50" w:rsidRDefault="009B3D50" w:rsidP="009B3D5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3D50" w:rsidRPr="009B3D50" w:rsidRDefault="009B3D50" w:rsidP="009B3D5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D50">
        <w:rPr>
          <w:rFonts w:ascii="Times New Roman" w:eastAsia="Calibri" w:hAnsi="Times New Roman" w:cs="Times New Roman"/>
          <w:sz w:val="24"/>
          <w:szCs w:val="24"/>
        </w:rPr>
        <w:t>Dopo il comma 7, inserire il seguente:</w:t>
      </w:r>
    </w:p>
    <w:p w:rsidR="009B3D50" w:rsidRPr="009B3D50" w:rsidRDefault="009B3D50" w:rsidP="009B3D5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D50">
        <w:rPr>
          <w:rFonts w:ascii="Times New Roman" w:eastAsia="Calibri" w:hAnsi="Times New Roman" w:cs="Times New Roman"/>
          <w:sz w:val="24"/>
          <w:szCs w:val="24"/>
        </w:rPr>
        <w:t>"7-bis. Per gli eventi di musica dal vivo con un numero di spettatori effettivi inferiore a 200, il pagamento del diritto d’autore, di cui alla legge 22 aprile 1941, n. 633, è riconosciuto a fronte di tariffa unica, ridotta e forfettaria, definita annualmente con decreto dal Ministero."</w:t>
      </w:r>
    </w:p>
    <w:p w:rsidR="009B3D50" w:rsidRPr="009B3D50" w:rsidRDefault="009B3D50" w:rsidP="009B3D5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07F2" w:rsidRPr="009907F2" w:rsidRDefault="009907F2" w:rsidP="009907F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DI GIORGI, </w:t>
      </w:r>
      <w:r w:rsidR="009B3D50" w:rsidRPr="009B3D50">
        <w:rPr>
          <w:rFonts w:ascii="Times New Roman" w:eastAsia="Calibri" w:hAnsi="Times New Roman" w:cs="Times New Roman"/>
          <w:sz w:val="24"/>
          <w:szCs w:val="24"/>
        </w:rPr>
        <w:t>LEPRI</w:t>
      </w:r>
      <w:r w:rsidR="009B3D50">
        <w:rPr>
          <w:rFonts w:ascii="Times New Roman" w:eastAsia="Calibri" w:hAnsi="Times New Roman" w:cs="Times New Roman"/>
          <w:sz w:val="24"/>
          <w:szCs w:val="24"/>
        </w:rPr>
        <w:t>,</w:t>
      </w:r>
      <w:r w:rsidR="00F0502C">
        <w:rPr>
          <w:rFonts w:ascii="Times New Roman" w:eastAsia="Calibri" w:hAnsi="Times New Roman" w:cs="Times New Roman"/>
          <w:sz w:val="24"/>
          <w:szCs w:val="24"/>
        </w:rPr>
        <w:t xml:space="preserve"> SUSTA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907F2">
        <w:rPr>
          <w:rFonts w:ascii="Times New Roman" w:eastAsia="Calibri" w:hAnsi="Times New Roman" w:cs="Times New Roman"/>
          <w:sz w:val="24"/>
          <w:szCs w:val="24"/>
        </w:rPr>
        <w:t>CANTINI, COLLINA, CUOMO,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DEL BARBA, DE MONTE,</w:t>
      </w:r>
      <w:r w:rsidRPr="009907F2">
        <w:rPr>
          <w:rFonts w:ascii="Times New Roman" w:eastAsia="Calibri" w:hAnsi="Times New Roman" w:cs="Times New Roman"/>
          <w:sz w:val="24"/>
          <w:szCs w:val="24"/>
        </w:rPr>
        <w:t xml:space="preserve"> FAVERO, FISSORE, MARCUCCI, MORGONI, MOSCARDELLI, PADUA, SCALIA, SPILLABO</w:t>
      </w:r>
      <w:r w:rsidR="00A11CFE">
        <w:rPr>
          <w:rFonts w:ascii="Times New Roman" w:eastAsia="Calibri" w:hAnsi="Times New Roman" w:cs="Times New Roman"/>
          <w:sz w:val="24"/>
          <w:szCs w:val="24"/>
        </w:rPr>
        <w:t>TTE, ZANONI</w:t>
      </w:r>
    </w:p>
    <w:p w:rsidR="009B3D50" w:rsidRPr="009B3D50" w:rsidRDefault="009B3D50" w:rsidP="009B3D5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3D50" w:rsidRDefault="009B3D50" w:rsidP="009B3D5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B3D50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9B3D50" w:rsidRPr="009B3D50" w:rsidRDefault="009B3D50" w:rsidP="009B3D5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3D50" w:rsidRPr="009B3D50" w:rsidRDefault="009B3D50" w:rsidP="009B3D5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3D50">
        <w:rPr>
          <w:rFonts w:ascii="Times New Roman" w:eastAsia="Calibri" w:hAnsi="Times New Roman" w:cs="Times New Roman"/>
          <w:sz w:val="24"/>
          <w:szCs w:val="24"/>
        </w:rPr>
        <w:t>A.S. 1120</w:t>
      </w:r>
    </w:p>
    <w:p w:rsidR="009B3D50" w:rsidRPr="009B3D50" w:rsidRDefault="009B3D50" w:rsidP="009B3D5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3D50">
        <w:rPr>
          <w:rFonts w:ascii="Times New Roman" w:eastAsia="Calibri" w:hAnsi="Times New Roman" w:cs="Times New Roman"/>
          <w:sz w:val="24"/>
          <w:szCs w:val="24"/>
        </w:rPr>
        <w:t>Emendamento</w:t>
      </w:r>
    </w:p>
    <w:p w:rsidR="009B3D50" w:rsidRDefault="009B3D50" w:rsidP="009B3D5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B3D50" w:rsidRPr="009B3D50" w:rsidRDefault="009B3D50" w:rsidP="009B3D5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3D50">
        <w:rPr>
          <w:rFonts w:ascii="Times New Roman" w:eastAsia="Calibri" w:hAnsi="Times New Roman" w:cs="Times New Roman"/>
          <w:sz w:val="24"/>
          <w:szCs w:val="24"/>
        </w:rPr>
        <w:t>Art. 6</w:t>
      </w:r>
    </w:p>
    <w:p w:rsidR="009B3D50" w:rsidRPr="009B3D50" w:rsidRDefault="009B3D50" w:rsidP="009B3D5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3D50" w:rsidRPr="009B3D50" w:rsidRDefault="009B3D50" w:rsidP="009B3D5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D50">
        <w:rPr>
          <w:rFonts w:ascii="Times New Roman" w:eastAsia="Calibri" w:hAnsi="Times New Roman" w:cs="Times New Roman"/>
          <w:sz w:val="24"/>
          <w:szCs w:val="24"/>
        </w:rPr>
        <w:t>Dopo il comma 7, inserire il seguente:</w:t>
      </w:r>
    </w:p>
    <w:p w:rsidR="009B3D50" w:rsidRPr="009B3D50" w:rsidRDefault="009B3D50" w:rsidP="009B3D5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D50">
        <w:rPr>
          <w:rFonts w:ascii="Times New Roman" w:eastAsia="Calibri" w:hAnsi="Times New Roman" w:cs="Times New Roman"/>
          <w:sz w:val="24"/>
          <w:szCs w:val="24"/>
        </w:rPr>
        <w:t xml:space="preserve">"7-bis. All’articolo 71 della legge 22 aprile 1941, n. 633, dopo il comma 1 è inserito il seguente: </w:t>
      </w:r>
    </w:p>
    <w:p w:rsidR="009B3D50" w:rsidRPr="009B3D50" w:rsidRDefault="009B3D50" w:rsidP="009B3D5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D50">
        <w:rPr>
          <w:rFonts w:ascii="Times New Roman" w:eastAsia="Calibri" w:hAnsi="Times New Roman" w:cs="Times New Roman"/>
          <w:sz w:val="24"/>
          <w:szCs w:val="24"/>
        </w:rPr>
        <w:t xml:space="preserve">“1-bis. Alle associazioni di volontariato che svolgono le attività previste dall’articolo 2 comma 1, della legge 11 agosto 1991, n. 266, e alle associazioni di promozione sociale previste dall’articolo 2, comma 1, della legge 7 dicembre 200, n. 383, è consentita, esclusivamente per gli spettacoli finalizzati alla raccolta fondi per beneficenza e con un numero di spettatori effettivi inferiori a 200, la libera esecuzione dal vivo dell’opera senza il pagamento di alcun compenso per diritti d’autore. </w:t>
      </w:r>
    </w:p>
    <w:p w:rsidR="009B3D50" w:rsidRPr="009B3D50" w:rsidRDefault="009B3D50" w:rsidP="009B3D5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07F2" w:rsidRPr="009907F2" w:rsidRDefault="009907F2" w:rsidP="009907F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DI GIORGI, LEPRI, </w:t>
      </w:r>
      <w:r w:rsidR="00F0502C">
        <w:rPr>
          <w:rFonts w:ascii="Times New Roman" w:eastAsia="Calibri" w:hAnsi="Times New Roman" w:cs="Times New Roman"/>
          <w:sz w:val="24"/>
          <w:szCs w:val="24"/>
        </w:rPr>
        <w:t>SUSTA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907F2">
        <w:rPr>
          <w:rFonts w:ascii="Times New Roman" w:eastAsia="Calibri" w:hAnsi="Times New Roman" w:cs="Times New Roman"/>
          <w:sz w:val="24"/>
          <w:szCs w:val="24"/>
        </w:rPr>
        <w:t>CANTINI, COLLINA, CUOMO, DEL BARBA, DE MONTE, DI GIORGI, FAVERO, FISSORE, MARCUCCI, MORGONI, MOSCARDELLI, PADU</w:t>
      </w:r>
      <w:r w:rsidR="00A11CFE">
        <w:rPr>
          <w:rFonts w:ascii="Times New Roman" w:eastAsia="Calibri" w:hAnsi="Times New Roman" w:cs="Times New Roman"/>
          <w:sz w:val="24"/>
          <w:szCs w:val="24"/>
        </w:rPr>
        <w:t>A, SCALIA, SPILLABOTTE, ZANONI</w:t>
      </w:r>
      <w:bookmarkStart w:id="0" w:name="_GoBack"/>
      <w:bookmarkEnd w:id="0"/>
    </w:p>
    <w:p w:rsidR="009B3D50" w:rsidRPr="009B3D50" w:rsidRDefault="009B3D50" w:rsidP="009B3D5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3D50" w:rsidRPr="009B3D50" w:rsidRDefault="009B3D50" w:rsidP="009B3D5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9B3D50" w:rsidRPr="009B3D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1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041"/>
    <w:rsid w:val="00021281"/>
    <w:rsid w:val="000A4CFC"/>
    <w:rsid w:val="005A7041"/>
    <w:rsid w:val="00622755"/>
    <w:rsid w:val="007E563B"/>
    <w:rsid w:val="009907F2"/>
    <w:rsid w:val="009B3D50"/>
    <w:rsid w:val="00A11CFE"/>
    <w:rsid w:val="00AF4536"/>
    <w:rsid w:val="00DA41EC"/>
    <w:rsid w:val="00F0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493F68-28FC-49CA-A7D1-AE5779259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Lepri</dc:creator>
  <cp:keywords/>
  <dc:description/>
  <cp:lastModifiedBy>Stefano Lepri</cp:lastModifiedBy>
  <cp:revision>10</cp:revision>
  <dcterms:created xsi:type="dcterms:W3CDTF">2013-11-06T11:18:00Z</dcterms:created>
  <dcterms:modified xsi:type="dcterms:W3CDTF">2013-11-08T22:43:00Z</dcterms:modified>
</cp:coreProperties>
</file>